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4492" w:rsidRPr="00CF139B" w:rsidRDefault="00444492" w:rsidP="00444492">
      <w:pPr>
        <w:widowControl w:val="0"/>
        <w:jc w:val="both"/>
        <w:rPr>
          <w:rFonts w:eastAsia="Batang"/>
          <w:b/>
          <w:bCs/>
          <w:sz w:val="28"/>
          <w:szCs w:val="24"/>
        </w:rPr>
      </w:pPr>
      <w:r w:rsidRPr="00CF139B">
        <w:rPr>
          <w:rFonts w:eastAsia="Batang"/>
          <w:b/>
          <w:bCs/>
          <w:sz w:val="28"/>
          <w:szCs w:val="24"/>
        </w:rPr>
        <w:t>3GPP TSG RAN WG1 #10</w:t>
      </w:r>
      <w:r>
        <w:rPr>
          <w:rFonts w:eastAsia="Batang"/>
          <w:b/>
          <w:bCs/>
          <w:sz w:val="28"/>
          <w:szCs w:val="24"/>
        </w:rPr>
        <w:t>9</w:t>
      </w:r>
      <w:r w:rsidRPr="00CF139B">
        <w:rPr>
          <w:rFonts w:eastAsia="Batang"/>
          <w:b/>
          <w:bCs/>
          <w:sz w:val="28"/>
          <w:szCs w:val="24"/>
        </w:rPr>
        <w:t>-e</w:t>
      </w:r>
      <w:r w:rsidRPr="00CF139B">
        <w:rPr>
          <w:rFonts w:eastAsia="Batang"/>
          <w:b/>
          <w:bCs/>
          <w:sz w:val="28"/>
          <w:szCs w:val="24"/>
        </w:rPr>
        <w:tab/>
      </w:r>
      <w:r w:rsidRPr="00CF139B">
        <w:rPr>
          <w:rFonts w:eastAsia="Batang"/>
          <w:b/>
          <w:bCs/>
          <w:sz w:val="28"/>
          <w:szCs w:val="24"/>
        </w:rPr>
        <w:tab/>
      </w:r>
      <w:r w:rsidRPr="00CF139B">
        <w:rPr>
          <w:rFonts w:eastAsia="Batang"/>
          <w:b/>
          <w:bCs/>
          <w:sz w:val="28"/>
          <w:szCs w:val="24"/>
        </w:rPr>
        <w:tab/>
      </w:r>
      <w:r>
        <w:rPr>
          <w:rFonts w:eastAsia="Batang"/>
          <w:b/>
          <w:bCs/>
          <w:sz w:val="28"/>
          <w:szCs w:val="24"/>
        </w:rPr>
        <w:t xml:space="preserve">                                      </w:t>
      </w:r>
      <w:r w:rsidR="00A76E90">
        <w:rPr>
          <w:rFonts w:eastAsia="Batang"/>
          <w:b/>
          <w:bCs/>
          <w:sz w:val="28"/>
          <w:szCs w:val="24"/>
        </w:rPr>
        <w:t xml:space="preserve">          </w:t>
      </w:r>
      <w:r w:rsidR="00F36A9A" w:rsidRPr="00F36A9A">
        <w:rPr>
          <w:rFonts w:eastAsia="Batang"/>
          <w:b/>
          <w:bCs/>
          <w:sz w:val="28"/>
          <w:szCs w:val="24"/>
        </w:rPr>
        <w:t>R1-2204289</w:t>
      </w:r>
    </w:p>
    <w:p w:rsidR="00444492" w:rsidRDefault="00444492" w:rsidP="00444492">
      <w:pPr>
        <w:widowControl w:val="0"/>
        <w:jc w:val="both"/>
        <w:rPr>
          <w:rFonts w:eastAsia="Batang"/>
          <w:b/>
          <w:bCs/>
          <w:sz w:val="28"/>
          <w:szCs w:val="24"/>
        </w:rPr>
      </w:pPr>
      <w:r w:rsidRPr="00CF139B">
        <w:rPr>
          <w:rFonts w:eastAsia="Batang"/>
          <w:b/>
          <w:bCs/>
          <w:sz w:val="28"/>
          <w:szCs w:val="24"/>
        </w:rPr>
        <w:t xml:space="preserve">e-Meeting, </w:t>
      </w:r>
      <w:r>
        <w:rPr>
          <w:rFonts w:eastAsia="Batang"/>
          <w:b/>
          <w:bCs/>
          <w:sz w:val="28"/>
          <w:szCs w:val="24"/>
        </w:rPr>
        <w:t>May</w:t>
      </w:r>
      <w:r w:rsidRPr="0068317C">
        <w:rPr>
          <w:rFonts w:eastAsia="Batang"/>
          <w:b/>
          <w:bCs/>
          <w:sz w:val="28"/>
          <w:szCs w:val="24"/>
        </w:rPr>
        <w:t xml:space="preserve"> </w:t>
      </w:r>
      <w:r>
        <w:rPr>
          <w:rFonts w:eastAsia="Batang"/>
          <w:b/>
          <w:bCs/>
          <w:sz w:val="28"/>
          <w:szCs w:val="24"/>
        </w:rPr>
        <w:t>9th</w:t>
      </w:r>
      <w:r w:rsidRPr="0068317C">
        <w:rPr>
          <w:rFonts w:eastAsia="Batang"/>
          <w:b/>
          <w:bCs/>
          <w:sz w:val="28"/>
          <w:szCs w:val="24"/>
        </w:rPr>
        <w:t xml:space="preserve"> – </w:t>
      </w:r>
      <w:r>
        <w:rPr>
          <w:rFonts w:eastAsia="Batang"/>
          <w:b/>
          <w:bCs/>
          <w:sz w:val="28"/>
          <w:szCs w:val="24"/>
        </w:rPr>
        <w:t>20th</w:t>
      </w:r>
      <w:r w:rsidRPr="00CF139B">
        <w:rPr>
          <w:rFonts w:eastAsia="Batang"/>
          <w:b/>
          <w:bCs/>
          <w:sz w:val="28"/>
          <w:szCs w:val="24"/>
        </w:rPr>
        <w:t>, 202</w:t>
      </w:r>
      <w:r>
        <w:rPr>
          <w:rFonts w:eastAsia="Batang"/>
          <w:b/>
          <w:bCs/>
          <w:sz w:val="28"/>
          <w:szCs w:val="24"/>
        </w:rPr>
        <w:t>2</w:t>
      </w:r>
    </w:p>
    <w:p w:rsidR="005D46BC" w:rsidRPr="00444492" w:rsidRDefault="005D46BC" w:rsidP="005D46BC"/>
    <w:p w:rsidR="005D46BC" w:rsidRPr="007F1D4D" w:rsidRDefault="005D46BC" w:rsidP="005D46BC">
      <w:pPr>
        <w:spacing w:after="60"/>
        <w:ind w:left="1985" w:hanging="1985"/>
        <w:rPr>
          <w:bCs/>
        </w:rPr>
      </w:pPr>
      <w:r w:rsidRPr="007F1D4D">
        <w:rPr>
          <w:b/>
        </w:rPr>
        <w:t>Agenda item:</w:t>
      </w:r>
      <w:r w:rsidRPr="007F1D4D">
        <w:rPr>
          <w:b/>
        </w:rPr>
        <w:tab/>
      </w:r>
      <w:r w:rsidR="00444492">
        <w:rPr>
          <w:bCs/>
        </w:rPr>
        <w:t>9</w:t>
      </w:r>
      <w:r w:rsidRPr="007F1D4D">
        <w:rPr>
          <w:bCs/>
        </w:rPr>
        <w:t>.</w:t>
      </w:r>
      <w:r w:rsidR="00444492">
        <w:rPr>
          <w:bCs/>
        </w:rPr>
        <w:t>1</w:t>
      </w:r>
      <w:r w:rsidRPr="007F1D4D">
        <w:rPr>
          <w:bCs/>
        </w:rPr>
        <w:t>.</w:t>
      </w:r>
      <w:r w:rsidR="00444492">
        <w:rPr>
          <w:bCs/>
        </w:rPr>
        <w:t>2</w:t>
      </w:r>
    </w:p>
    <w:p w:rsidR="005D46BC" w:rsidRPr="007F1D4D" w:rsidRDefault="005D46BC" w:rsidP="005D46BC">
      <w:pPr>
        <w:spacing w:after="60"/>
        <w:ind w:left="1985" w:hanging="1985"/>
        <w:rPr>
          <w:bCs/>
        </w:rPr>
      </w:pPr>
      <w:r w:rsidRPr="007F1D4D">
        <w:rPr>
          <w:b/>
        </w:rPr>
        <w:t>Title:</w:t>
      </w:r>
      <w:r w:rsidRPr="007F1D4D">
        <w:rPr>
          <w:b/>
        </w:rPr>
        <w:tab/>
      </w:r>
      <w:r w:rsidR="00F36A9A" w:rsidRPr="00F36A9A">
        <w:rPr>
          <w:bCs/>
        </w:rPr>
        <w:t>Discussion on CSI enhancement for high/medium UE velocities and CJT</w:t>
      </w:r>
    </w:p>
    <w:p w:rsidR="005D46BC" w:rsidRPr="007F1D4D" w:rsidRDefault="005D46BC" w:rsidP="005D46BC">
      <w:pPr>
        <w:spacing w:after="60"/>
        <w:ind w:left="1985" w:hanging="1985"/>
        <w:rPr>
          <w:bCs/>
        </w:rPr>
      </w:pPr>
      <w:r w:rsidRPr="007F1D4D">
        <w:rPr>
          <w:b/>
        </w:rPr>
        <w:t>Source:</w:t>
      </w:r>
      <w:r w:rsidRPr="007F1D4D">
        <w:rPr>
          <w:bCs/>
        </w:rPr>
        <w:tab/>
        <w:t>CMCC</w:t>
      </w:r>
    </w:p>
    <w:p w:rsidR="005D46BC" w:rsidRPr="007F1D4D" w:rsidRDefault="005D46BC" w:rsidP="005D46BC">
      <w:pPr>
        <w:spacing w:after="60"/>
        <w:ind w:left="1985" w:hanging="1985"/>
        <w:rPr>
          <w:bCs/>
        </w:rPr>
      </w:pPr>
      <w:r w:rsidRPr="007F1D4D">
        <w:rPr>
          <w:b/>
        </w:rPr>
        <w:t>Document for:</w:t>
      </w:r>
      <w:r w:rsidRPr="007F1D4D">
        <w:rPr>
          <w:bCs/>
        </w:rPr>
        <w:tab/>
        <w:t>Discussion and Decision</w:t>
      </w:r>
    </w:p>
    <w:p w:rsidR="005D46BC" w:rsidRDefault="005D46BC" w:rsidP="005D46BC">
      <w:pPr>
        <w:pBdr>
          <w:bottom w:val="single" w:sz="4" w:space="1" w:color="auto"/>
        </w:pBdr>
        <w:rPr>
          <w:rFonts w:ascii="Arial" w:hAnsi="Arial" w:cs="Arial"/>
        </w:rPr>
      </w:pPr>
    </w:p>
    <w:p w:rsidR="005D46BC" w:rsidRPr="00EC64FC" w:rsidRDefault="005D46BC" w:rsidP="005D46BC">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Introduction</w:t>
      </w:r>
      <w:r>
        <w:rPr>
          <w:rFonts w:eastAsia="Batang" w:cs="Arial"/>
          <w:sz w:val="28"/>
          <w:szCs w:val="28"/>
          <w:lang w:eastAsia="ko-KR"/>
        </w:rPr>
        <w:t xml:space="preserve"> </w:t>
      </w:r>
    </w:p>
    <w:p w:rsidR="009550EF" w:rsidRPr="009550EF" w:rsidRDefault="009550EF" w:rsidP="009550EF">
      <w:pPr>
        <w:widowControl w:val="0"/>
        <w:adjustRightInd w:val="0"/>
        <w:snapToGrid w:val="0"/>
        <w:spacing w:beforeLines="50" w:before="120" w:line="288" w:lineRule="auto"/>
        <w:jc w:val="both"/>
        <w:rPr>
          <w:rFonts w:eastAsia="宋体"/>
          <w:kern w:val="2"/>
          <w:sz w:val="21"/>
          <w:szCs w:val="21"/>
          <w:lang w:val="en-US" w:eastAsia="zh-CN"/>
        </w:rPr>
      </w:pPr>
      <w:r w:rsidRPr="009550EF">
        <w:rPr>
          <w:rFonts w:eastAsia="宋体" w:hint="eastAsia"/>
          <w:kern w:val="2"/>
          <w:sz w:val="21"/>
          <w:szCs w:val="21"/>
          <w:lang w:val="en-US" w:eastAsia="zh-CN"/>
        </w:rPr>
        <w:t>In RAN#</w:t>
      </w:r>
      <w:r w:rsidR="00E828FB">
        <w:rPr>
          <w:rFonts w:eastAsia="宋体"/>
          <w:kern w:val="2"/>
          <w:sz w:val="21"/>
          <w:szCs w:val="21"/>
          <w:lang w:val="en-US" w:eastAsia="zh-CN"/>
        </w:rPr>
        <w:t>94e</w:t>
      </w:r>
      <w:r w:rsidRPr="009550EF">
        <w:rPr>
          <w:rFonts w:eastAsia="宋体" w:hint="eastAsia"/>
          <w:kern w:val="2"/>
          <w:sz w:val="21"/>
          <w:szCs w:val="21"/>
          <w:lang w:val="en-US" w:eastAsia="zh-CN"/>
        </w:rPr>
        <w:t>, the Rel-1</w:t>
      </w:r>
      <w:r w:rsidR="00E828FB">
        <w:rPr>
          <w:rFonts w:eastAsia="宋体"/>
          <w:kern w:val="2"/>
          <w:sz w:val="21"/>
          <w:szCs w:val="21"/>
          <w:lang w:val="en-US" w:eastAsia="zh-CN"/>
        </w:rPr>
        <w:t>8</w:t>
      </w:r>
      <w:r w:rsidRPr="009550EF">
        <w:rPr>
          <w:rFonts w:eastAsia="宋体" w:hint="eastAsia"/>
          <w:kern w:val="2"/>
          <w:sz w:val="21"/>
          <w:szCs w:val="21"/>
          <w:lang w:val="en-US" w:eastAsia="zh-CN"/>
        </w:rPr>
        <w:t xml:space="preserve"> WID for </w:t>
      </w:r>
      <w:r w:rsidR="00E828FB" w:rsidRPr="00E828FB">
        <w:rPr>
          <w:rFonts w:eastAsia="宋体"/>
          <w:kern w:val="2"/>
          <w:sz w:val="21"/>
          <w:szCs w:val="21"/>
          <w:lang w:val="en-US" w:eastAsia="zh-CN"/>
        </w:rPr>
        <w:t>NR MIMO evolution for downlink and uplink</w:t>
      </w:r>
      <w:r w:rsidRPr="009550EF">
        <w:rPr>
          <w:rFonts w:eastAsia="宋体" w:hint="eastAsia"/>
          <w:kern w:val="2"/>
          <w:sz w:val="21"/>
          <w:szCs w:val="21"/>
          <w:lang w:val="en-US" w:eastAsia="zh-CN"/>
        </w:rPr>
        <w:t xml:space="preserve"> was approved</w:t>
      </w:r>
      <w:r w:rsidR="007A0CEB">
        <w:rPr>
          <w:rFonts w:eastAsia="宋体"/>
          <w:kern w:val="2"/>
          <w:sz w:val="21"/>
          <w:szCs w:val="21"/>
          <w:lang w:val="en-US" w:eastAsia="zh-CN"/>
        </w:rPr>
        <w:t xml:space="preserve"> [1]</w:t>
      </w:r>
      <w:r w:rsidRPr="009550EF">
        <w:rPr>
          <w:rFonts w:eastAsia="宋体" w:hint="eastAsia"/>
          <w:kern w:val="2"/>
          <w:sz w:val="21"/>
          <w:szCs w:val="21"/>
          <w:lang w:val="en-US" w:eastAsia="zh-CN"/>
        </w:rPr>
        <w:t xml:space="preserve">, in which </w:t>
      </w:r>
      <w:r w:rsidR="007A0CEB">
        <w:rPr>
          <w:rFonts w:eastAsia="宋体"/>
          <w:kern w:val="2"/>
          <w:sz w:val="21"/>
          <w:szCs w:val="21"/>
          <w:lang w:val="en-US" w:eastAsia="zh-CN"/>
        </w:rPr>
        <w:t>two</w:t>
      </w:r>
      <w:r w:rsidRPr="009550EF">
        <w:rPr>
          <w:rFonts w:eastAsia="宋体" w:hint="eastAsia"/>
          <w:kern w:val="2"/>
          <w:sz w:val="21"/>
          <w:szCs w:val="21"/>
          <w:lang w:val="en-US" w:eastAsia="zh-CN"/>
        </w:rPr>
        <w:t xml:space="preserve"> potential enhancement</w:t>
      </w:r>
      <w:r w:rsidR="007A0CEB">
        <w:rPr>
          <w:rFonts w:eastAsia="宋体"/>
          <w:kern w:val="2"/>
          <w:sz w:val="21"/>
          <w:szCs w:val="21"/>
          <w:lang w:val="en-US" w:eastAsia="zh-CN"/>
        </w:rPr>
        <w:t>s</w:t>
      </w:r>
      <w:r w:rsidRPr="009550EF">
        <w:rPr>
          <w:rFonts w:eastAsia="宋体" w:hint="eastAsia"/>
          <w:kern w:val="2"/>
          <w:sz w:val="21"/>
          <w:szCs w:val="21"/>
          <w:lang w:val="en-US" w:eastAsia="zh-CN"/>
        </w:rPr>
        <w:t xml:space="preserve"> </w:t>
      </w:r>
      <w:r w:rsidR="007A0CEB">
        <w:rPr>
          <w:rFonts w:eastAsia="宋体"/>
          <w:kern w:val="2"/>
          <w:sz w:val="21"/>
          <w:szCs w:val="21"/>
          <w:lang w:val="en-US" w:eastAsia="zh-CN"/>
        </w:rPr>
        <w:t>are</w:t>
      </w:r>
      <w:r w:rsidRPr="009550EF">
        <w:rPr>
          <w:rFonts w:eastAsia="宋体" w:hint="eastAsia"/>
          <w:kern w:val="2"/>
          <w:sz w:val="21"/>
          <w:szCs w:val="21"/>
          <w:lang w:val="en-US" w:eastAsia="zh-CN"/>
        </w:rPr>
        <w:t xml:space="preserve"> for CSI </w:t>
      </w:r>
      <w:r w:rsidR="00E828FB" w:rsidRPr="00E828FB">
        <w:rPr>
          <w:rFonts w:eastAsia="宋体"/>
          <w:kern w:val="2"/>
          <w:sz w:val="21"/>
          <w:szCs w:val="21"/>
          <w:lang w:val="en-US" w:eastAsia="zh-CN"/>
        </w:rPr>
        <w:t xml:space="preserve">enhancement for high/medium UE velocities and </w:t>
      </w:r>
      <w:bookmarkStart w:id="0" w:name="_Hlk101465064"/>
      <w:r w:rsidR="00E828FB" w:rsidRPr="00E828FB">
        <w:rPr>
          <w:rFonts w:eastAsia="宋体"/>
          <w:kern w:val="2"/>
          <w:sz w:val="21"/>
          <w:szCs w:val="21"/>
          <w:lang w:val="en-US" w:eastAsia="zh-CN"/>
        </w:rPr>
        <w:t>coherent JT (CJT)</w:t>
      </w:r>
      <w:bookmarkEnd w:id="0"/>
      <w:r w:rsidR="00E828FB">
        <w:rPr>
          <w:rFonts w:eastAsia="宋体"/>
          <w:kern w:val="2"/>
          <w:sz w:val="21"/>
          <w:szCs w:val="21"/>
          <w:lang w:val="en-US" w:eastAsia="zh-CN"/>
        </w:rPr>
        <w:t xml:space="preserve"> </w:t>
      </w:r>
      <w:r w:rsidRPr="009550EF">
        <w:rPr>
          <w:rFonts w:eastAsia="宋体" w:hint="eastAsia"/>
          <w:kern w:val="2"/>
          <w:sz w:val="21"/>
          <w:szCs w:val="21"/>
          <w:lang w:val="en-US" w:eastAsia="zh-CN"/>
        </w:rPr>
        <w:t xml:space="preserve">as shown </w:t>
      </w:r>
      <w:r w:rsidR="00A76E90">
        <w:rPr>
          <w:rFonts w:eastAsia="宋体"/>
          <w:kern w:val="2"/>
          <w:sz w:val="21"/>
          <w:szCs w:val="21"/>
          <w:lang w:val="en-US" w:eastAsia="zh-CN"/>
        </w:rPr>
        <w:t>below</w:t>
      </w:r>
      <w:r w:rsidR="00E828FB">
        <w:rPr>
          <w:rFonts w:eastAsia="宋体"/>
          <w:kern w:val="2"/>
          <w:sz w:val="21"/>
          <w:szCs w:val="21"/>
          <w:lang w:val="en-US" w:eastAsia="zh-CN"/>
        </w:rPr>
        <w:t>:</w:t>
      </w:r>
    </w:p>
    <w:tbl>
      <w:tblPr>
        <w:tblStyle w:val="af5"/>
        <w:tblW w:w="0" w:type="auto"/>
        <w:tblLook w:val="04A0" w:firstRow="1" w:lastRow="0" w:firstColumn="1" w:lastColumn="0" w:noHBand="0" w:noVBand="1"/>
      </w:tblPr>
      <w:tblGrid>
        <w:gridCol w:w="9855"/>
      </w:tblGrid>
      <w:tr w:rsidR="009550EF" w:rsidTr="00E828FB">
        <w:tc>
          <w:tcPr>
            <w:tcW w:w="0" w:type="auto"/>
          </w:tcPr>
          <w:p w:rsidR="00E828FB" w:rsidRPr="00E828FB" w:rsidRDefault="00E828FB" w:rsidP="004F7ADB">
            <w:pPr>
              <w:numPr>
                <w:ilvl w:val="0"/>
                <w:numId w:val="37"/>
              </w:numPr>
              <w:overflowPunct w:val="0"/>
              <w:autoSpaceDE w:val="0"/>
              <w:autoSpaceDN w:val="0"/>
              <w:adjustRightInd w:val="0"/>
              <w:snapToGrid w:val="0"/>
              <w:spacing w:after="180"/>
              <w:jc w:val="both"/>
              <w:textAlignment w:val="baseline"/>
              <w:rPr>
                <w:rFonts w:eastAsia="宋体"/>
                <w:bCs/>
                <w:lang w:val="en-US" w:eastAsia="en-GB"/>
              </w:rPr>
            </w:pPr>
            <w:r w:rsidRPr="00E828FB">
              <w:rPr>
                <w:rFonts w:eastAsia="宋体"/>
                <w:bCs/>
                <w:lang w:val="en-US" w:eastAsia="en-GB"/>
              </w:rPr>
              <w:t>Study, and if justified, specify CSI reporting enhancement for high/medium UE velocities by exploiting time-domain correlation/Doppler-domain information to assist DL precoding, targeting FR1, as follows:</w:t>
            </w:r>
          </w:p>
          <w:p w:rsidR="00E828FB" w:rsidRPr="00E828FB" w:rsidRDefault="00E828FB" w:rsidP="004F7ADB">
            <w:pPr>
              <w:numPr>
                <w:ilvl w:val="1"/>
                <w:numId w:val="38"/>
              </w:numPr>
              <w:overflowPunct w:val="0"/>
              <w:autoSpaceDE w:val="0"/>
              <w:autoSpaceDN w:val="0"/>
              <w:adjustRightInd w:val="0"/>
              <w:snapToGrid w:val="0"/>
              <w:spacing w:after="180"/>
              <w:jc w:val="both"/>
              <w:textAlignment w:val="baseline"/>
              <w:rPr>
                <w:rFonts w:eastAsia="宋体"/>
                <w:bCs/>
                <w:lang w:val="en-US" w:eastAsia="en-GB"/>
              </w:rPr>
            </w:pPr>
            <w:r w:rsidRPr="00E828FB">
              <w:rPr>
                <w:rFonts w:eastAsia="宋体"/>
                <w:bCs/>
                <w:lang w:val="en-US" w:eastAsia="en-GB"/>
              </w:rPr>
              <w:t>Rel-16/17 Type-II codebook refinement, without modification to the spatial and frequency domain basis</w:t>
            </w:r>
          </w:p>
          <w:p w:rsidR="00E828FB" w:rsidRPr="00E828FB" w:rsidRDefault="00E828FB" w:rsidP="004F7ADB">
            <w:pPr>
              <w:numPr>
                <w:ilvl w:val="1"/>
                <w:numId w:val="38"/>
              </w:numPr>
              <w:overflowPunct w:val="0"/>
              <w:autoSpaceDE w:val="0"/>
              <w:autoSpaceDN w:val="0"/>
              <w:adjustRightInd w:val="0"/>
              <w:snapToGrid w:val="0"/>
              <w:spacing w:after="180"/>
              <w:jc w:val="both"/>
              <w:textAlignment w:val="baseline"/>
              <w:rPr>
                <w:rFonts w:eastAsia="宋体"/>
                <w:bCs/>
                <w:lang w:val="en-US" w:eastAsia="en-GB"/>
              </w:rPr>
            </w:pPr>
            <w:r w:rsidRPr="00E828FB">
              <w:rPr>
                <w:rFonts w:eastAsia="宋体"/>
                <w:bCs/>
                <w:lang w:val="en-US" w:eastAsia="en-GB"/>
              </w:rPr>
              <w:t>UE reporting of time-domain channel properties measured via CSI-RS for tracking</w:t>
            </w:r>
          </w:p>
          <w:p w:rsidR="00E828FB" w:rsidRPr="00E828FB" w:rsidRDefault="00E828FB" w:rsidP="000F4EF3">
            <w:pPr>
              <w:numPr>
                <w:ilvl w:val="0"/>
                <w:numId w:val="40"/>
              </w:numPr>
              <w:overflowPunct w:val="0"/>
              <w:autoSpaceDE w:val="0"/>
              <w:autoSpaceDN w:val="0"/>
              <w:adjustRightInd w:val="0"/>
              <w:snapToGrid w:val="0"/>
              <w:spacing w:after="180"/>
              <w:jc w:val="both"/>
              <w:textAlignment w:val="baseline"/>
              <w:rPr>
                <w:rFonts w:eastAsia="宋体"/>
                <w:bCs/>
                <w:lang w:val="en-US" w:eastAsia="en-GB"/>
              </w:rPr>
            </w:pPr>
            <w:r w:rsidRPr="00E828FB">
              <w:rPr>
                <w:rFonts w:eastAsia="宋体"/>
                <w:bCs/>
                <w:lang w:val="en-US" w:eastAsia="en-GB"/>
              </w:rPr>
              <w:t>Study, and if justified, specify enhancements of CSI acquisition for Coherent-JT targeting FR1 and up to 4 TRPs, assuming ideal backhaul and synchronization as well as the same number of antenna ports across TRPs, as follows:</w:t>
            </w:r>
          </w:p>
          <w:p w:rsidR="00E828FB" w:rsidRDefault="00E828FB" w:rsidP="004F7ADB">
            <w:pPr>
              <w:numPr>
                <w:ilvl w:val="1"/>
                <w:numId w:val="39"/>
              </w:numPr>
              <w:overflowPunct w:val="0"/>
              <w:autoSpaceDE w:val="0"/>
              <w:autoSpaceDN w:val="0"/>
              <w:adjustRightInd w:val="0"/>
              <w:snapToGrid w:val="0"/>
              <w:spacing w:after="180"/>
              <w:jc w:val="both"/>
              <w:textAlignment w:val="baseline"/>
              <w:rPr>
                <w:rFonts w:eastAsia="宋体"/>
                <w:bCs/>
                <w:lang w:val="en-US" w:eastAsia="en-GB"/>
              </w:rPr>
            </w:pPr>
            <w:bookmarkStart w:id="1" w:name="_Hlk102055940"/>
            <w:r w:rsidRPr="00E828FB">
              <w:rPr>
                <w:rFonts w:eastAsia="宋体"/>
                <w:bCs/>
                <w:lang w:val="en-US" w:eastAsia="en-GB"/>
              </w:rPr>
              <w:t xml:space="preserve">Rel-16/17 Type-II codebook refinement for CJT </w:t>
            </w:r>
            <w:proofErr w:type="spellStart"/>
            <w:r w:rsidRPr="00E828FB">
              <w:rPr>
                <w:rFonts w:eastAsia="宋体"/>
                <w:bCs/>
                <w:lang w:val="en-US" w:eastAsia="en-GB"/>
              </w:rPr>
              <w:t>mTRP</w:t>
            </w:r>
            <w:bookmarkEnd w:id="1"/>
            <w:proofErr w:type="spellEnd"/>
            <w:r w:rsidRPr="00E828FB">
              <w:rPr>
                <w:rFonts w:eastAsia="宋体"/>
                <w:bCs/>
                <w:lang w:val="en-US" w:eastAsia="en-GB"/>
              </w:rPr>
              <w:t xml:space="preserve"> targeting FDD and its associated CSI reporting, </w:t>
            </w:r>
            <w:proofErr w:type="gramStart"/>
            <w:r w:rsidRPr="00E828FB">
              <w:rPr>
                <w:rFonts w:eastAsia="宋体"/>
                <w:bCs/>
                <w:lang w:val="en-US" w:eastAsia="en-GB"/>
              </w:rPr>
              <w:t>taking into account</w:t>
            </w:r>
            <w:proofErr w:type="gramEnd"/>
            <w:r w:rsidRPr="00E828FB">
              <w:rPr>
                <w:rFonts w:eastAsia="宋体"/>
                <w:bCs/>
                <w:lang w:val="en-US" w:eastAsia="en-GB"/>
              </w:rPr>
              <w:t xml:space="preserve"> throughput-overhead trade-off</w:t>
            </w:r>
          </w:p>
          <w:p w:rsidR="009550EF" w:rsidRPr="00E828FB" w:rsidRDefault="00E828FB" w:rsidP="004F7ADB">
            <w:pPr>
              <w:numPr>
                <w:ilvl w:val="1"/>
                <w:numId w:val="39"/>
              </w:numPr>
              <w:overflowPunct w:val="0"/>
              <w:autoSpaceDE w:val="0"/>
              <w:autoSpaceDN w:val="0"/>
              <w:adjustRightInd w:val="0"/>
              <w:snapToGrid w:val="0"/>
              <w:jc w:val="both"/>
              <w:textAlignment w:val="baseline"/>
              <w:rPr>
                <w:bCs/>
                <w:lang w:val="en-US"/>
              </w:rPr>
            </w:pPr>
            <w:r w:rsidRPr="00F85229">
              <w:rPr>
                <w:bCs/>
                <w:lang w:val="en-US"/>
              </w:rPr>
              <w:t>Note: the maximum number of CSI-RS ports per resource remains the same as in Rel-17, i.e. 32</w:t>
            </w:r>
          </w:p>
        </w:tc>
      </w:tr>
    </w:tbl>
    <w:p w:rsidR="007A0CEB" w:rsidRDefault="007A0CEB" w:rsidP="005D46BC">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In this contribution, we will share our views for the CSI enhancements for high/medium UE velocities and coherent JT scheme respectively.</w:t>
      </w:r>
    </w:p>
    <w:p w:rsidR="005D46BC" w:rsidRDefault="005D46BC" w:rsidP="005D46BC">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asciiTheme="minorEastAsia" w:eastAsiaTheme="minorEastAsia" w:hAnsiTheme="minorEastAsia" w:cs="Arial"/>
          <w:sz w:val="28"/>
          <w:szCs w:val="28"/>
          <w:lang w:val="en-US" w:eastAsia="zh-CN"/>
        </w:rPr>
      </w:pPr>
      <w:r>
        <w:rPr>
          <w:rFonts w:asciiTheme="minorEastAsia" w:eastAsiaTheme="minorEastAsia" w:hAnsiTheme="minorEastAsia" w:cs="Arial"/>
          <w:sz w:val="28"/>
          <w:szCs w:val="28"/>
          <w:lang w:eastAsia="zh-CN"/>
        </w:rPr>
        <w:t>Discussion</w:t>
      </w:r>
      <w:r>
        <w:rPr>
          <w:rFonts w:eastAsia="Batang" w:cs="Arial"/>
          <w:sz w:val="28"/>
          <w:szCs w:val="28"/>
          <w:lang w:eastAsia="ko-KR"/>
        </w:rPr>
        <w:t xml:space="preserve"> </w:t>
      </w:r>
      <w:r>
        <w:rPr>
          <w:rFonts w:asciiTheme="minorEastAsia" w:eastAsiaTheme="minorEastAsia" w:hAnsiTheme="minorEastAsia" w:cs="Arial"/>
          <w:sz w:val="28"/>
          <w:szCs w:val="28"/>
          <w:lang w:val="en-US" w:eastAsia="zh-CN"/>
        </w:rPr>
        <w:t xml:space="preserve">on CSI </w:t>
      </w:r>
      <w:r w:rsidR="007A0CEB">
        <w:rPr>
          <w:rFonts w:asciiTheme="minorEastAsia" w:eastAsiaTheme="minorEastAsia" w:hAnsiTheme="minorEastAsia" w:cs="Arial"/>
          <w:sz w:val="28"/>
          <w:szCs w:val="28"/>
          <w:lang w:val="en-US" w:eastAsia="zh-CN"/>
        </w:rPr>
        <w:t>enhancement for high/medium UE velocities</w:t>
      </w:r>
    </w:p>
    <w:p w:rsidR="00A9390E" w:rsidRPr="00B26769" w:rsidRDefault="00D90D3D" w:rsidP="00FD4C25">
      <w:pPr>
        <w:widowControl w:val="0"/>
        <w:adjustRightInd w:val="0"/>
        <w:snapToGrid w:val="0"/>
        <w:spacing w:beforeLines="50" w:before="120" w:line="288" w:lineRule="auto"/>
        <w:jc w:val="both"/>
        <w:rPr>
          <w:rFonts w:eastAsia="宋体"/>
          <w:kern w:val="2"/>
          <w:sz w:val="21"/>
          <w:szCs w:val="21"/>
          <w:lang w:val="en-US" w:eastAsia="zh-CN"/>
        </w:rPr>
      </w:pPr>
      <w:r w:rsidRPr="00B26769">
        <w:rPr>
          <w:rFonts w:eastAsia="宋体"/>
          <w:kern w:val="2"/>
          <w:sz w:val="21"/>
          <w:szCs w:val="21"/>
          <w:lang w:val="en-US" w:eastAsia="zh-CN"/>
        </w:rPr>
        <w:t xml:space="preserve">In Rel-15/16/17, the design of CSI measurement and reporting works well if the UE move </w:t>
      </w:r>
      <w:r w:rsidR="00B57373" w:rsidRPr="00B26769">
        <w:rPr>
          <w:rFonts w:eastAsia="宋体"/>
          <w:kern w:val="2"/>
          <w:sz w:val="21"/>
          <w:szCs w:val="21"/>
          <w:lang w:val="en-US" w:eastAsia="zh-CN"/>
        </w:rPr>
        <w:t>at</w:t>
      </w:r>
      <w:r w:rsidRPr="00B26769">
        <w:rPr>
          <w:rFonts w:eastAsia="宋体"/>
          <w:kern w:val="2"/>
          <w:sz w:val="21"/>
          <w:szCs w:val="21"/>
          <w:lang w:val="en-US" w:eastAsia="zh-CN"/>
        </w:rPr>
        <w:t xml:space="preserve"> </w:t>
      </w:r>
      <w:r w:rsidR="00B57373" w:rsidRPr="00B26769">
        <w:rPr>
          <w:rFonts w:eastAsia="宋体"/>
          <w:kern w:val="2"/>
          <w:sz w:val="21"/>
          <w:szCs w:val="21"/>
          <w:lang w:val="en-US" w:eastAsia="zh-CN"/>
        </w:rPr>
        <w:t>a low</w:t>
      </w:r>
      <w:r w:rsidRPr="00B26769">
        <w:rPr>
          <w:rFonts w:eastAsia="宋体"/>
          <w:kern w:val="2"/>
          <w:sz w:val="21"/>
          <w:szCs w:val="21"/>
          <w:lang w:val="en-US" w:eastAsia="zh-CN"/>
        </w:rPr>
        <w:t xml:space="preserve"> </w:t>
      </w:r>
      <w:r w:rsidR="00B57373" w:rsidRPr="00B26769">
        <w:rPr>
          <w:rFonts w:eastAsia="宋体"/>
          <w:kern w:val="2"/>
          <w:sz w:val="21"/>
          <w:szCs w:val="21"/>
          <w:lang w:val="en-US" w:eastAsia="zh-CN"/>
        </w:rPr>
        <w:t>speed</w:t>
      </w:r>
      <w:r w:rsidRPr="00B26769">
        <w:rPr>
          <w:rFonts w:eastAsia="宋体"/>
          <w:kern w:val="2"/>
          <w:sz w:val="21"/>
          <w:szCs w:val="21"/>
          <w:lang w:val="en-US" w:eastAsia="zh-CN"/>
        </w:rPr>
        <w:t>, like 3km/h</w:t>
      </w:r>
      <w:r w:rsidR="00232262" w:rsidRPr="00B26769">
        <w:rPr>
          <w:rFonts w:eastAsia="宋体"/>
          <w:kern w:val="2"/>
          <w:sz w:val="21"/>
          <w:szCs w:val="21"/>
          <w:lang w:val="en-US" w:eastAsia="zh-CN"/>
        </w:rPr>
        <w:t xml:space="preserve"> or lower velocities</w:t>
      </w:r>
      <w:r w:rsidRPr="00B26769">
        <w:rPr>
          <w:rFonts w:eastAsia="宋体"/>
          <w:kern w:val="2"/>
          <w:sz w:val="21"/>
          <w:szCs w:val="21"/>
          <w:lang w:val="en-US" w:eastAsia="zh-CN"/>
        </w:rPr>
        <w:t xml:space="preserve">. However, </w:t>
      </w:r>
      <w:r w:rsidR="00B57373" w:rsidRPr="00B26769">
        <w:rPr>
          <w:rFonts w:eastAsia="宋体"/>
          <w:kern w:val="2"/>
          <w:sz w:val="21"/>
          <w:szCs w:val="21"/>
          <w:lang w:val="en-US" w:eastAsia="zh-CN"/>
        </w:rPr>
        <w:t xml:space="preserve">if the UE is at high/medium velocities, like </w:t>
      </w:r>
      <w:r w:rsidR="009036A1" w:rsidRPr="00B26769">
        <w:rPr>
          <w:rFonts w:eastAsia="宋体"/>
          <w:kern w:val="2"/>
          <w:sz w:val="21"/>
          <w:szCs w:val="21"/>
          <w:lang w:val="en-US" w:eastAsia="zh-CN"/>
        </w:rPr>
        <w:t xml:space="preserve">30km/h, 60km/h, or even 120km/h, it can be observed a significant performance loss </w:t>
      </w:r>
      <w:r w:rsidR="00232262" w:rsidRPr="00B26769">
        <w:rPr>
          <w:rFonts w:eastAsia="宋体"/>
          <w:kern w:val="2"/>
          <w:sz w:val="21"/>
          <w:szCs w:val="21"/>
          <w:lang w:val="en-US" w:eastAsia="zh-CN"/>
        </w:rPr>
        <w:t>on</w:t>
      </w:r>
      <w:r w:rsidR="009036A1" w:rsidRPr="00B26769">
        <w:rPr>
          <w:rFonts w:eastAsia="宋体"/>
          <w:kern w:val="2"/>
          <w:sz w:val="21"/>
          <w:szCs w:val="21"/>
          <w:lang w:val="en-US" w:eastAsia="zh-CN"/>
        </w:rPr>
        <w:t xml:space="preserve"> average throughput and coverage in current commercial network. </w:t>
      </w:r>
      <w:r w:rsidR="00A9333C" w:rsidRPr="00B26769">
        <w:rPr>
          <w:rFonts w:eastAsia="宋体"/>
          <w:kern w:val="2"/>
          <w:sz w:val="21"/>
          <w:szCs w:val="21"/>
          <w:lang w:val="en-US" w:eastAsia="zh-CN"/>
        </w:rPr>
        <w:t xml:space="preserve">The performance loss is partly due to the outdated CSI, since the UE moves too fast and the channel condition UE experience also change quickly. In current CSI design framework, to match </w:t>
      </w:r>
      <w:r w:rsidR="00FB4BA4" w:rsidRPr="00B26769">
        <w:rPr>
          <w:rFonts w:eastAsia="宋体"/>
          <w:kern w:val="2"/>
          <w:sz w:val="21"/>
          <w:szCs w:val="21"/>
          <w:lang w:val="en-US" w:eastAsia="zh-CN"/>
        </w:rPr>
        <w:t xml:space="preserve">fast changing channel condition, </w:t>
      </w:r>
      <w:r w:rsidR="00FD4C25" w:rsidRPr="00B26769">
        <w:rPr>
          <w:rFonts w:eastAsia="宋体"/>
          <w:kern w:val="2"/>
          <w:sz w:val="21"/>
          <w:szCs w:val="21"/>
          <w:lang w:val="en-US" w:eastAsia="zh-CN"/>
        </w:rPr>
        <w:t>network have to configure the CSI-RS and CSI reporting with</w:t>
      </w:r>
      <w:r w:rsidR="00FB4BA4" w:rsidRPr="00B26769">
        <w:rPr>
          <w:rFonts w:eastAsia="宋体"/>
          <w:kern w:val="2"/>
          <w:sz w:val="21"/>
          <w:szCs w:val="21"/>
          <w:lang w:val="en-US" w:eastAsia="zh-CN"/>
        </w:rPr>
        <w:t xml:space="preserve"> a </w:t>
      </w:r>
      <w:r w:rsidR="00FD4C25" w:rsidRPr="00B26769">
        <w:rPr>
          <w:rFonts w:eastAsia="宋体"/>
          <w:kern w:val="2"/>
          <w:sz w:val="21"/>
          <w:szCs w:val="21"/>
          <w:lang w:val="en-US" w:eastAsia="zh-CN"/>
        </w:rPr>
        <w:t>small</w:t>
      </w:r>
      <w:r w:rsidR="00FB4BA4" w:rsidRPr="00B26769">
        <w:rPr>
          <w:rFonts w:eastAsia="宋体"/>
          <w:kern w:val="2"/>
          <w:sz w:val="21"/>
          <w:szCs w:val="21"/>
          <w:lang w:val="en-US" w:eastAsia="zh-CN"/>
        </w:rPr>
        <w:t xml:space="preserve"> </w:t>
      </w:r>
      <w:r w:rsidR="00FD4C25" w:rsidRPr="00B26769">
        <w:rPr>
          <w:rFonts w:eastAsia="宋体"/>
          <w:kern w:val="2"/>
          <w:sz w:val="21"/>
          <w:szCs w:val="21"/>
          <w:lang w:val="en-US" w:eastAsia="zh-CN"/>
        </w:rPr>
        <w:t>periodicity</w:t>
      </w:r>
      <w:r w:rsidR="00FB4BA4" w:rsidRPr="00B26769">
        <w:rPr>
          <w:rFonts w:eastAsia="宋体"/>
          <w:kern w:val="2"/>
          <w:sz w:val="21"/>
          <w:szCs w:val="21"/>
          <w:lang w:val="en-US" w:eastAsia="zh-CN"/>
        </w:rPr>
        <w:t>. However, it will cost too much CSI-RS and uplink channel overhead</w:t>
      </w:r>
      <w:r w:rsidR="00FD4C25" w:rsidRPr="00B26769">
        <w:rPr>
          <w:rFonts w:eastAsia="宋体"/>
          <w:kern w:val="2"/>
          <w:sz w:val="21"/>
          <w:szCs w:val="21"/>
          <w:lang w:val="en-US" w:eastAsia="zh-CN"/>
        </w:rPr>
        <w:t xml:space="preserve"> </w:t>
      </w:r>
      <w:r w:rsidR="00FD4C25" w:rsidRPr="00B26769">
        <w:rPr>
          <w:rFonts w:eastAsia="宋体"/>
          <w:kern w:val="2"/>
          <w:sz w:val="21"/>
          <w:szCs w:val="21"/>
          <w:lang w:val="en-US" w:eastAsia="zh-CN"/>
        </w:rPr>
        <w:t>apparently</w:t>
      </w:r>
      <w:r w:rsidR="00FB4BA4" w:rsidRPr="00B26769">
        <w:rPr>
          <w:rFonts w:eastAsia="宋体"/>
          <w:kern w:val="2"/>
          <w:sz w:val="21"/>
          <w:szCs w:val="21"/>
          <w:lang w:val="en-US" w:eastAsia="zh-CN"/>
        </w:rPr>
        <w:t>.</w:t>
      </w:r>
      <w:r w:rsidR="00270831" w:rsidRPr="00B26769">
        <w:rPr>
          <w:rFonts w:eastAsia="宋体"/>
          <w:kern w:val="2"/>
          <w:sz w:val="21"/>
          <w:szCs w:val="21"/>
          <w:lang w:val="en-US" w:eastAsia="zh-CN"/>
        </w:rPr>
        <w:t xml:space="preserve"> </w:t>
      </w:r>
      <w:r w:rsidR="004F7ADB" w:rsidRPr="00B26769">
        <w:rPr>
          <w:rFonts w:eastAsia="宋体"/>
          <w:kern w:val="2"/>
          <w:sz w:val="21"/>
          <w:szCs w:val="21"/>
          <w:lang w:val="en-US" w:eastAsia="zh-CN"/>
        </w:rPr>
        <w:t>T</w:t>
      </w:r>
      <w:r w:rsidR="00270831" w:rsidRPr="00B26769">
        <w:rPr>
          <w:rFonts w:eastAsia="宋体"/>
          <w:kern w:val="2"/>
          <w:sz w:val="21"/>
          <w:szCs w:val="21"/>
          <w:lang w:val="en-US" w:eastAsia="zh-CN"/>
        </w:rPr>
        <w:t>he</w:t>
      </w:r>
      <w:r w:rsidR="004F7ADB" w:rsidRPr="00B26769">
        <w:rPr>
          <w:rFonts w:eastAsia="宋体"/>
          <w:kern w:val="2"/>
          <w:sz w:val="21"/>
          <w:szCs w:val="21"/>
          <w:lang w:val="en-US" w:eastAsia="zh-CN"/>
        </w:rPr>
        <w:t>refore, it is necessary to enhance CSI reporting to alleviate the performance loss.</w:t>
      </w:r>
    </w:p>
    <w:p w:rsidR="004F7ADB" w:rsidRPr="00B26769" w:rsidRDefault="0058636F" w:rsidP="009036A1">
      <w:pPr>
        <w:widowControl w:val="0"/>
        <w:adjustRightInd w:val="0"/>
        <w:snapToGrid w:val="0"/>
        <w:spacing w:beforeLines="50" w:before="120" w:line="288" w:lineRule="auto"/>
        <w:jc w:val="both"/>
        <w:rPr>
          <w:rFonts w:eastAsia="宋体"/>
          <w:kern w:val="2"/>
          <w:sz w:val="21"/>
          <w:szCs w:val="21"/>
          <w:lang w:val="en-US" w:eastAsia="zh-CN"/>
        </w:rPr>
      </w:pPr>
      <w:r w:rsidRPr="00B26769">
        <w:rPr>
          <w:rFonts w:eastAsia="宋体"/>
          <w:kern w:val="2"/>
          <w:sz w:val="21"/>
          <w:szCs w:val="21"/>
          <w:lang w:val="en-US" w:eastAsia="zh-CN"/>
        </w:rPr>
        <w:t xml:space="preserve">In Rel-15 </w:t>
      </w:r>
      <w:r w:rsidR="00C62C93" w:rsidRPr="00B26769">
        <w:rPr>
          <w:rFonts w:eastAsia="宋体"/>
          <w:kern w:val="2"/>
          <w:sz w:val="21"/>
          <w:szCs w:val="21"/>
          <w:lang w:val="en-US" w:eastAsia="zh-CN"/>
        </w:rPr>
        <w:t xml:space="preserve">Type II CSI codebook, </w:t>
      </w:r>
      <w:r w:rsidR="00F2577B" w:rsidRPr="00B26769">
        <w:rPr>
          <w:rFonts w:eastAsia="宋体"/>
          <w:kern w:val="2"/>
          <w:sz w:val="21"/>
          <w:szCs w:val="21"/>
          <w:lang w:val="en-US" w:eastAsia="zh-CN"/>
        </w:rPr>
        <w:t xml:space="preserve">several spatial domain bases </w:t>
      </w:r>
      <w:r w:rsidR="00DC3609">
        <w:rPr>
          <w:rFonts w:eastAsia="宋体"/>
          <w:kern w:val="2"/>
          <w:sz w:val="21"/>
          <w:szCs w:val="21"/>
          <w:lang w:val="en-US" w:eastAsia="zh-CN"/>
        </w:rPr>
        <w:t xml:space="preserve">are extracted </w:t>
      </w:r>
      <w:r w:rsidR="00F2577B" w:rsidRPr="00B26769">
        <w:rPr>
          <w:rFonts w:eastAsia="宋体"/>
          <w:kern w:val="2"/>
          <w:sz w:val="21"/>
          <w:szCs w:val="21"/>
          <w:lang w:val="en-US" w:eastAsia="zh-CN"/>
        </w:rPr>
        <w:t xml:space="preserve">to compress precoding matrix in spatial domain. In Rel-16/17 </w:t>
      </w:r>
      <w:r w:rsidR="0054608D" w:rsidRPr="00B26769">
        <w:rPr>
          <w:rFonts w:eastAsia="宋体"/>
          <w:kern w:val="2"/>
          <w:sz w:val="21"/>
          <w:szCs w:val="21"/>
          <w:lang w:val="en-US" w:eastAsia="zh-CN"/>
        </w:rPr>
        <w:t xml:space="preserve">CSI codebook, </w:t>
      </w:r>
      <w:r w:rsidR="00A052CB" w:rsidRPr="00B26769">
        <w:rPr>
          <w:rFonts w:eastAsia="宋体"/>
          <w:kern w:val="2"/>
          <w:sz w:val="21"/>
          <w:szCs w:val="21"/>
          <w:lang w:val="en-US" w:eastAsia="zh-CN"/>
        </w:rPr>
        <w:t xml:space="preserve">if UE is configured to report precoding matrix </w:t>
      </w:r>
      <w:r w:rsidR="00AB1E2A">
        <w:rPr>
          <w:rFonts w:eastAsia="宋体"/>
          <w:kern w:val="2"/>
          <w:sz w:val="21"/>
          <w:szCs w:val="21"/>
          <w:lang w:val="en-US" w:eastAsia="zh-CN"/>
        </w:rPr>
        <w:t>in</w:t>
      </w:r>
      <w:r w:rsidR="00A052CB" w:rsidRPr="00B26769">
        <w:rPr>
          <w:rFonts w:eastAsia="宋体"/>
          <w:kern w:val="2"/>
          <w:sz w:val="21"/>
          <w:szCs w:val="21"/>
          <w:lang w:val="en-US" w:eastAsia="zh-CN"/>
        </w:rPr>
        <w:t xml:space="preserve"> multiple </w:t>
      </w:r>
      <w:proofErr w:type="spellStart"/>
      <w:r w:rsidR="00A052CB" w:rsidRPr="00B26769">
        <w:rPr>
          <w:rFonts w:eastAsia="宋体"/>
          <w:kern w:val="2"/>
          <w:sz w:val="21"/>
          <w:szCs w:val="21"/>
          <w:lang w:val="en-US" w:eastAsia="zh-CN"/>
        </w:rPr>
        <w:t>su</w:t>
      </w:r>
      <w:r w:rsidR="00CD4AD1" w:rsidRPr="00B26769">
        <w:rPr>
          <w:rFonts w:eastAsia="宋体"/>
          <w:kern w:val="2"/>
          <w:sz w:val="21"/>
          <w:szCs w:val="21"/>
          <w:lang w:val="en-US" w:eastAsia="zh-CN"/>
        </w:rPr>
        <w:t>b</w:t>
      </w:r>
      <w:r w:rsidR="00A052CB" w:rsidRPr="00B26769">
        <w:rPr>
          <w:rFonts w:eastAsia="宋体"/>
          <w:kern w:val="2"/>
          <w:sz w:val="21"/>
          <w:szCs w:val="21"/>
          <w:lang w:val="en-US" w:eastAsia="zh-CN"/>
        </w:rPr>
        <w:t>band</w:t>
      </w:r>
      <w:r w:rsidR="00CD4AD1" w:rsidRPr="00B26769">
        <w:rPr>
          <w:rFonts w:eastAsia="宋体"/>
          <w:kern w:val="2"/>
          <w:sz w:val="21"/>
          <w:szCs w:val="21"/>
          <w:lang w:val="en-US" w:eastAsia="zh-CN"/>
        </w:rPr>
        <w:t>s</w:t>
      </w:r>
      <w:proofErr w:type="spellEnd"/>
      <w:r w:rsidR="00CD4AD1" w:rsidRPr="00B26769">
        <w:rPr>
          <w:rFonts w:eastAsia="宋体"/>
          <w:kern w:val="2"/>
          <w:sz w:val="21"/>
          <w:szCs w:val="21"/>
          <w:lang w:val="en-US" w:eastAsia="zh-CN"/>
        </w:rPr>
        <w:t>,</w:t>
      </w:r>
      <w:r w:rsidR="0054608D" w:rsidRPr="00B26769">
        <w:rPr>
          <w:rFonts w:eastAsia="宋体"/>
          <w:kern w:val="2"/>
          <w:sz w:val="21"/>
          <w:szCs w:val="21"/>
          <w:lang w:val="en-US" w:eastAsia="zh-CN"/>
        </w:rPr>
        <w:t xml:space="preserve"> </w:t>
      </w:r>
      <w:r w:rsidR="00AB1E2A">
        <w:rPr>
          <w:rFonts w:eastAsia="宋体"/>
          <w:kern w:val="2"/>
          <w:sz w:val="21"/>
          <w:szCs w:val="21"/>
          <w:lang w:val="en-US" w:eastAsia="zh-CN"/>
        </w:rPr>
        <w:t xml:space="preserve">additional </w:t>
      </w:r>
      <w:r w:rsidR="0054608D" w:rsidRPr="00B26769">
        <w:rPr>
          <w:rFonts w:eastAsia="宋体"/>
          <w:kern w:val="2"/>
          <w:sz w:val="21"/>
          <w:szCs w:val="21"/>
          <w:lang w:val="en-US" w:eastAsia="zh-CN"/>
        </w:rPr>
        <w:t xml:space="preserve">several frequency domain bases are reported to compress precoding matrix in </w:t>
      </w:r>
      <w:r w:rsidR="00AB1E2A">
        <w:rPr>
          <w:rFonts w:eastAsia="宋体"/>
          <w:kern w:val="2"/>
          <w:sz w:val="21"/>
          <w:szCs w:val="21"/>
          <w:lang w:val="en-US" w:eastAsia="zh-CN"/>
        </w:rPr>
        <w:t>frequency domain</w:t>
      </w:r>
      <w:r w:rsidR="0054608D" w:rsidRPr="00B26769">
        <w:rPr>
          <w:rFonts w:eastAsia="宋体"/>
          <w:kern w:val="2"/>
          <w:sz w:val="21"/>
          <w:szCs w:val="21"/>
          <w:lang w:val="en-US" w:eastAsia="zh-CN"/>
        </w:rPr>
        <w:t>.</w:t>
      </w:r>
      <w:r w:rsidR="00CD4AD1" w:rsidRPr="00B26769">
        <w:rPr>
          <w:rFonts w:eastAsia="宋体"/>
          <w:kern w:val="2"/>
          <w:sz w:val="21"/>
          <w:szCs w:val="21"/>
          <w:lang w:val="en-US" w:eastAsia="zh-CN"/>
        </w:rPr>
        <w:t xml:space="preserve"> </w:t>
      </w:r>
      <w:r w:rsidR="006F225D">
        <w:rPr>
          <w:rFonts w:eastAsia="宋体"/>
          <w:kern w:val="2"/>
          <w:sz w:val="21"/>
          <w:szCs w:val="21"/>
          <w:lang w:val="en-US" w:eastAsia="zh-CN"/>
        </w:rPr>
        <w:t>Even if the UE moves in a high speed, f</w:t>
      </w:r>
      <w:r w:rsidR="00012971">
        <w:rPr>
          <w:rFonts w:eastAsia="宋体"/>
          <w:kern w:val="2"/>
          <w:sz w:val="21"/>
          <w:szCs w:val="21"/>
          <w:lang w:val="en-US" w:eastAsia="zh-CN"/>
        </w:rPr>
        <w:t>or the</w:t>
      </w:r>
      <w:r w:rsidR="00CD4AD1" w:rsidRPr="00B26769">
        <w:rPr>
          <w:rFonts w:eastAsia="宋体"/>
          <w:kern w:val="2"/>
          <w:sz w:val="21"/>
          <w:szCs w:val="21"/>
          <w:lang w:val="en-US" w:eastAsia="zh-CN"/>
        </w:rPr>
        <w:t xml:space="preserve"> multiple channel matrix</w:t>
      </w:r>
      <w:r w:rsidR="00AB1E2A">
        <w:rPr>
          <w:rFonts w:eastAsia="宋体"/>
          <w:kern w:val="2"/>
          <w:sz w:val="21"/>
          <w:szCs w:val="21"/>
          <w:lang w:val="en-US" w:eastAsia="zh-CN"/>
        </w:rPr>
        <w:t>es</w:t>
      </w:r>
      <w:r w:rsidR="00CD4AD1" w:rsidRPr="00B26769">
        <w:rPr>
          <w:rFonts w:eastAsia="宋体"/>
          <w:kern w:val="2"/>
          <w:sz w:val="21"/>
          <w:szCs w:val="21"/>
          <w:lang w:val="en-US" w:eastAsia="zh-CN"/>
        </w:rPr>
        <w:t xml:space="preserve"> </w:t>
      </w:r>
      <w:r w:rsidR="006F225D">
        <w:rPr>
          <w:rFonts w:eastAsia="宋体"/>
          <w:kern w:val="2"/>
          <w:sz w:val="21"/>
          <w:szCs w:val="21"/>
          <w:lang w:val="en-US" w:eastAsia="zh-CN"/>
        </w:rPr>
        <w:t>within</w:t>
      </w:r>
      <w:r w:rsidR="00CD4AD1" w:rsidRPr="00B26769">
        <w:rPr>
          <w:rFonts w:eastAsia="宋体"/>
          <w:kern w:val="2"/>
          <w:sz w:val="21"/>
          <w:szCs w:val="21"/>
          <w:lang w:val="en-US" w:eastAsia="zh-CN"/>
        </w:rPr>
        <w:t xml:space="preserve"> </w:t>
      </w:r>
      <w:r w:rsidR="006F225D">
        <w:rPr>
          <w:rFonts w:eastAsia="宋体"/>
          <w:kern w:val="2"/>
          <w:sz w:val="21"/>
          <w:szCs w:val="21"/>
          <w:lang w:val="en-US" w:eastAsia="zh-CN"/>
        </w:rPr>
        <w:t>a short</w:t>
      </w:r>
      <w:r w:rsidR="00CD4AD1" w:rsidRPr="00B26769">
        <w:rPr>
          <w:rFonts w:eastAsia="宋体"/>
          <w:kern w:val="2"/>
          <w:sz w:val="21"/>
          <w:szCs w:val="21"/>
          <w:lang w:val="en-US" w:eastAsia="zh-CN"/>
        </w:rPr>
        <w:t xml:space="preserve"> period, there might be some time-correlation between these channel matrixes.</w:t>
      </w:r>
      <w:r w:rsidR="0007150C" w:rsidRPr="00B26769">
        <w:rPr>
          <w:rFonts w:eastAsia="宋体"/>
          <w:kern w:val="2"/>
          <w:sz w:val="21"/>
          <w:szCs w:val="21"/>
          <w:lang w:val="en-US" w:eastAsia="zh-CN"/>
        </w:rPr>
        <w:t xml:space="preserve"> Several Doppler domain bases can be introduced to </w:t>
      </w:r>
      <w:r w:rsidR="002A4576" w:rsidRPr="00B26769">
        <w:rPr>
          <w:rFonts w:eastAsia="宋体"/>
          <w:kern w:val="2"/>
          <w:sz w:val="21"/>
          <w:szCs w:val="21"/>
          <w:lang w:val="en-US" w:eastAsia="zh-CN"/>
        </w:rPr>
        <w:t xml:space="preserve">compress channel matrix in time domain or Doppler domain. However, </w:t>
      </w:r>
      <w:r w:rsidR="006B7F58" w:rsidRPr="00B26769">
        <w:rPr>
          <w:rFonts w:eastAsia="宋体"/>
          <w:kern w:val="2"/>
          <w:sz w:val="21"/>
          <w:szCs w:val="21"/>
          <w:lang w:val="en-US" w:eastAsia="zh-CN"/>
        </w:rPr>
        <w:t xml:space="preserve">the type of Doppler domain basis should be further studied, like DFT </w:t>
      </w:r>
      <w:r w:rsidR="006C15E0" w:rsidRPr="00B26769">
        <w:rPr>
          <w:rFonts w:eastAsia="宋体"/>
          <w:kern w:val="2"/>
          <w:sz w:val="21"/>
          <w:szCs w:val="21"/>
          <w:lang w:val="en-US" w:eastAsia="zh-CN"/>
        </w:rPr>
        <w:t>vector</w:t>
      </w:r>
      <w:r w:rsidR="006B7F58" w:rsidRPr="00B26769">
        <w:rPr>
          <w:rFonts w:eastAsia="宋体"/>
          <w:kern w:val="2"/>
          <w:sz w:val="21"/>
          <w:szCs w:val="21"/>
          <w:lang w:val="en-US" w:eastAsia="zh-CN"/>
        </w:rPr>
        <w:t xml:space="preserve"> or other kind of basis.</w:t>
      </w:r>
    </w:p>
    <w:p w:rsidR="008D0DF1" w:rsidRPr="00B26769" w:rsidRDefault="008D0DF1" w:rsidP="008D0DF1">
      <w:pPr>
        <w:widowControl w:val="0"/>
        <w:adjustRightInd w:val="0"/>
        <w:snapToGrid w:val="0"/>
        <w:spacing w:beforeLines="50" w:before="120" w:line="288" w:lineRule="auto"/>
        <w:jc w:val="both"/>
        <w:rPr>
          <w:b/>
          <w:i/>
          <w:sz w:val="21"/>
          <w:szCs w:val="21"/>
        </w:rPr>
      </w:pPr>
      <w:r w:rsidRPr="00B26769">
        <w:rPr>
          <w:b/>
          <w:i/>
          <w:sz w:val="21"/>
          <w:szCs w:val="21"/>
          <w:u w:val="single"/>
        </w:rPr>
        <w:t>Proposal 1</w:t>
      </w:r>
      <w:r w:rsidRPr="00B26769">
        <w:rPr>
          <w:b/>
          <w:i/>
          <w:sz w:val="21"/>
          <w:szCs w:val="21"/>
        </w:rPr>
        <w:t>: Introducing Doppler domain basis to compress channel matrix in time domain or Doppler domain can be considered.</w:t>
      </w:r>
    </w:p>
    <w:p w:rsidR="008D0DF1" w:rsidRPr="00B26769" w:rsidRDefault="008D0DF1" w:rsidP="008D0DF1">
      <w:pPr>
        <w:widowControl w:val="0"/>
        <w:adjustRightInd w:val="0"/>
        <w:snapToGrid w:val="0"/>
        <w:spacing w:beforeLines="50" w:before="120" w:line="288" w:lineRule="auto"/>
        <w:jc w:val="both"/>
        <w:rPr>
          <w:b/>
          <w:i/>
          <w:sz w:val="21"/>
          <w:szCs w:val="21"/>
        </w:rPr>
      </w:pPr>
      <w:r w:rsidRPr="00B26769">
        <w:rPr>
          <w:b/>
          <w:i/>
          <w:sz w:val="21"/>
          <w:szCs w:val="21"/>
          <w:u w:val="single"/>
        </w:rPr>
        <w:t>Proposal 2</w:t>
      </w:r>
      <w:r w:rsidRPr="00B26769">
        <w:rPr>
          <w:b/>
          <w:i/>
          <w:sz w:val="21"/>
          <w:szCs w:val="21"/>
        </w:rPr>
        <w:t xml:space="preserve">: The type of Doppler domain basis </w:t>
      </w:r>
      <w:r w:rsidR="006F225D">
        <w:rPr>
          <w:b/>
          <w:i/>
          <w:sz w:val="21"/>
          <w:szCs w:val="21"/>
        </w:rPr>
        <w:t xml:space="preserve">for Rel-18 codebook for high/medium velocities </w:t>
      </w:r>
      <w:r w:rsidRPr="00B26769">
        <w:rPr>
          <w:b/>
          <w:i/>
          <w:sz w:val="21"/>
          <w:szCs w:val="21"/>
        </w:rPr>
        <w:t>should be further studied.</w:t>
      </w:r>
    </w:p>
    <w:p w:rsidR="006C15E0" w:rsidRPr="00B26769" w:rsidRDefault="006C15E0" w:rsidP="009036A1">
      <w:pPr>
        <w:widowControl w:val="0"/>
        <w:adjustRightInd w:val="0"/>
        <w:snapToGrid w:val="0"/>
        <w:spacing w:beforeLines="50" w:before="120" w:line="288" w:lineRule="auto"/>
        <w:jc w:val="both"/>
        <w:rPr>
          <w:rFonts w:eastAsia="宋体"/>
          <w:kern w:val="2"/>
          <w:sz w:val="21"/>
          <w:szCs w:val="21"/>
          <w:lang w:val="en-US" w:eastAsia="zh-CN"/>
        </w:rPr>
      </w:pPr>
      <w:r w:rsidRPr="00B26769">
        <w:rPr>
          <w:rFonts w:eastAsia="宋体"/>
          <w:kern w:val="2"/>
          <w:sz w:val="21"/>
          <w:szCs w:val="21"/>
          <w:lang w:val="en-US" w:eastAsia="zh-CN"/>
        </w:rPr>
        <w:t xml:space="preserve">Besides, although the enhancement </w:t>
      </w:r>
      <w:r w:rsidR="006F225D">
        <w:rPr>
          <w:rFonts w:eastAsia="宋体"/>
          <w:kern w:val="2"/>
          <w:sz w:val="21"/>
          <w:szCs w:val="21"/>
          <w:lang w:val="en-US" w:eastAsia="zh-CN"/>
        </w:rPr>
        <w:t>on</w:t>
      </w:r>
      <w:r w:rsidRPr="00B26769">
        <w:rPr>
          <w:rFonts w:eastAsia="宋体"/>
          <w:kern w:val="2"/>
          <w:sz w:val="21"/>
          <w:szCs w:val="21"/>
          <w:lang w:val="en-US" w:eastAsia="zh-CN"/>
        </w:rPr>
        <w:t xml:space="preserve"> CSI codebook is based on Rel-16/17 Type-II codebook</w:t>
      </w:r>
      <w:r w:rsidR="006F225D">
        <w:rPr>
          <w:rFonts w:eastAsia="宋体"/>
          <w:kern w:val="2"/>
          <w:sz w:val="21"/>
          <w:szCs w:val="21"/>
          <w:lang w:val="en-US" w:eastAsia="zh-CN"/>
        </w:rPr>
        <w:t xml:space="preserve"> as described in the Rel-</w:t>
      </w:r>
      <w:r w:rsidR="006F225D">
        <w:rPr>
          <w:rFonts w:eastAsia="宋体"/>
          <w:kern w:val="2"/>
          <w:sz w:val="21"/>
          <w:szCs w:val="21"/>
          <w:lang w:val="en-US" w:eastAsia="zh-CN"/>
        </w:rPr>
        <w:lastRenderedPageBreak/>
        <w:t>18 WID</w:t>
      </w:r>
      <w:r w:rsidRPr="00B26769">
        <w:rPr>
          <w:rFonts w:eastAsia="宋体"/>
          <w:kern w:val="2"/>
          <w:sz w:val="21"/>
          <w:szCs w:val="21"/>
          <w:lang w:val="en-US" w:eastAsia="zh-CN"/>
        </w:rPr>
        <w:t xml:space="preserve">, the spatial and frequency domain basis will not be modified, </w:t>
      </w:r>
      <w:bookmarkStart w:id="2" w:name="_Hlk101464825"/>
      <w:r w:rsidRPr="00B26769">
        <w:rPr>
          <w:rFonts w:eastAsia="宋体"/>
          <w:kern w:val="2"/>
          <w:sz w:val="21"/>
          <w:szCs w:val="21"/>
          <w:lang w:val="en-US" w:eastAsia="zh-CN"/>
        </w:rPr>
        <w:t xml:space="preserve">the number of spatial and frequency domain basis </w:t>
      </w:r>
      <w:r w:rsidR="006F225D">
        <w:rPr>
          <w:rFonts w:eastAsia="宋体"/>
          <w:kern w:val="2"/>
          <w:sz w:val="21"/>
          <w:szCs w:val="21"/>
          <w:lang w:val="en-US" w:eastAsia="zh-CN"/>
        </w:rPr>
        <w:t>are still need to</w:t>
      </w:r>
      <w:r w:rsidRPr="00B26769">
        <w:rPr>
          <w:rFonts w:eastAsia="宋体"/>
          <w:kern w:val="2"/>
          <w:sz w:val="21"/>
          <w:szCs w:val="21"/>
          <w:lang w:val="en-US" w:eastAsia="zh-CN"/>
        </w:rPr>
        <w:t xml:space="preserve"> be studied</w:t>
      </w:r>
      <w:bookmarkEnd w:id="2"/>
      <w:r w:rsidR="00CA79B0">
        <w:rPr>
          <w:rFonts w:eastAsia="宋体"/>
          <w:kern w:val="2"/>
          <w:sz w:val="21"/>
          <w:szCs w:val="21"/>
          <w:lang w:val="en-US" w:eastAsia="zh-CN"/>
        </w:rPr>
        <w:t xml:space="preserve"> to adapt </w:t>
      </w:r>
      <w:r w:rsidR="00CA79B0" w:rsidRPr="00B26769">
        <w:rPr>
          <w:rFonts w:eastAsia="宋体"/>
          <w:kern w:val="2"/>
          <w:sz w:val="21"/>
          <w:szCs w:val="21"/>
          <w:lang w:val="en-US" w:eastAsia="zh-CN"/>
        </w:rPr>
        <w:t>Rel-18 CSI codebook</w:t>
      </w:r>
      <w:r w:rsidRPr="00B26769">
        <w:rPr>
          <w:rFonts w:eastAsia="宋体"/>
          <w:kern w:val="2"/>
          <w:sz w:val="21"/>
          <w:szCs w:val="21"/>
          <w:lang w:val="en-US" w:eastAsia="zh-CN"/>
        </w:rPr>
        <w:t>.</w:t>
      </w:r>
      <w:r w:rsidR="006F225D">
        <w:rPr>
          <w:rFonts w:eastAsia="宋体"/>
          <w:kern w:val="2"/>
          <w:sz w:val="21"/>
          <w:szCs w:val="21"/>
          <w:lang w:val="en-US" w:eastAsia="zh-CN"/>
        </w:rPr>
        <w:t xml:space="preserve"> </w:t>
      </w:r>
    </w:p>
    <w:p w:rsidR="008D0DF1" w:rsidRPr="00B26769" w:rsidRDefault="008D0DF1" w:rsidP="008D0DF1">
      <w:pPr>
        <w:widowControl w:val="0"/>
        <w:adjustRightInd w:val="0"/>
        <w:snapToGrid w:val="0"/>
        <w:spacing w:beforeLines="50" w:before="120" w:line="288" w:lineRule="auto"/>
        <w:jc w:val="both"/>
        <w:rPr>
          <w:b/>
          <w:i/>
          <w:sz w:val="21"/>
          <w:szCs w:val="21"/>
        </w:rPr>
      </w:pPr>
      <w:r w:rsidRPr="00B26769">
        <w:rPr>
          <w:b/>
          <w:i/>
          <w:sz w:val="21"/>
          <w:szCs w:val="21"/>
          <w:u w:val="single"/>
        </w:rPr>
        <w:t>Proposal 3</w:t>
      </w:r>
      <w:r w:rsidRPr="00B26769">
        <w:rPr>
          <w:b/>
          <w:i/>
          <w:sz w:val="21"/>
          <w:szCs w:val="21"/>
        </w:rPr>
        <w:t xml:space="preserve">: The number of spatial and frequency domain basis </w:t>
      </w:r>
      <w:r w:rsidR="0028054B" w:rsidRPr="00B26769">
        <w:rPr>
          <w:b/>
          <w:i/>
          <w:sz w:val="21"/>
          <w:szCs w:val="21"/>
        </w:rPr>
        <w:t>for</w:t>
      </w:r>
      <w:r w:rsidRPr="00B26769">
        <w:rPr>
          <w:b/>
          <w:i/>
          <w:sz w:val="21"/>
          <w:szCs w:val="21"/>
        </w:rPr>
        <w:t xml:space="preserve"> Rel-18 CSI codebook should be studied.</w:t>
      </w:r>
    </w:p>
    <w:p w:rsidR="007E2D55" w:rsidRPr="00D36A2A" w:rsidRDefault="00B94D55" w:rsidP="007E2D55">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 xml:space="preserve">Discussion on </w:t>
      </w:r>
      <w:r w:rsidR="00C11ABB" w:rsidRPr="00C11ABB">
        <w:rPr>
          <w:rFonts w:eastAsia="Batang" w:cs="Arial"/>
          <w:sz w:val="28"/>
          <w:szCs w:val="28"/>
          <w:lang w:eastAsia="ko-KR"/>
        </w:rPr>
        <w:t>CSI enhancement for coherent JT (CJT)</w:t>
      </w:r>
    </w:p>
    <w:p w:rsidR="006F10FB" w:rsidRPr="00B26769" w:rsidRDefault="00E26F02" w:rsidP="005E1A2E">
      <w:pPr>
        <w:widowControl w:val="0"/>
        <w:adjustRightInd w:val="0"/>
        <w:snapToGrid w:val="0"/>
        <w:spacing w:beforeLines="50" w:before="120" w:line="288" w:lineRule="auto"/>
        <w:jc w:val="both"/>
        <w:rPr>
          <w:rFonts w:eastAsia="宋体"/>
          <w:kern w:val="2"/>
          <w:sz w:val="21"/>
          <w:szCs w:val="21"/>
          <w:lang w:val="en-US" w:eastAsia="zh-CN"/>
        </w:rPr>
      </w:pPr>
      <w:r w:rsidRPr="00B26769">
        <w:rPr>
          <w:rFonts w:eastAsia="宋体"/>
          <w:kern w:val="2"/>
          <w:sz w:val="21"/>
          <w:szCs w:val="21"/>
          <w:lang w:val="en-US" w:eastAsia="zh-CN"/>
        </w:rPr>
        <w:t>In Rel-16/17, multi-TRP transmission ha</w:t>
      </w:r>
      <w:r w:rsidR="003B3DD4">
        <w:rPr>
          <w:rFonts w:eastAsia="宋体"/>
          <w:kern w:val="2"/>
          <w:sz w:val="21"/>
          <w:szCs w:val="21"/>
          <w:lang w:val="en-US" w:eastAsia="zh-CN"/>
        </w:rPr>
        <w:t>s</w:t>
      </w:r>
      <w:r w:rsidRPr="00B26769">
        <w:rPr>
          <w:rFonts w:eastAsia="宋体"/>
          <w:kern w:val="2"/>
          <w:sz w:val="21"/>
          <w:szCs w:val="21"/>
          <w:lang w:val="en-US" w:eastAsia="zh-CN"/>
        </w:rPr>
        <w:t xml:space="preserve"> been introduced to improve spectrum efficiency, reliability and latency in NR network.</w:t>
      </w:r>
      <w:r w:rsidR="004D3EC6" w:rsidRPr="00B26769">
        <w:rPr>
          <w:rFonts w:eastAsia="宋体"/>
          <w:kern w:val="2"/>
          <w:sz w:val="21"/>
          <w:szCs w:val="21"/>
          <w:lang w:val="en-US" w:eastAsia="zh-CN"/>
        </w:rPr>
        <w:t xml:space="preserve"> However, these transmission schemes are mainly aimed at non-coherent </w:t>
      </w:r>
      <w:r w:rsidR="00D75F20" w:rsidRPr="00B26769">
        <w:rPr>
          <w:rFonts w:eastAsia="宋体"/>
          <w:kern w:val="2"/>
          <w:sz w:val="21"/>
          <w:szCs w:val="21"/>
          <w:lang w:val="en-US" w:eastAsia="zh-CN"/>
        </w:rPr>
        <w:t>joint transmission</w:t>
      </w:r>
      <w:r w:rsidR="004D3EC6" w:rsidRPr="00B26769">
        <w:rPr>
          <w:rFonts w:eastAsia="宋体"/>
          <w:kern w:val="2"/>
          <w:sz w:val="21"/>
          <w:szCs w:val="21"/>
          <w:lang w:val="en-US" w:eastAsia="zh-CN"/>
        </w:rPr>
        <w:t xml:space="preserve">. Assuming ideal backhaul and synchronization, coherent </w:t>
      </w:r>
      <w:r w:rsidR="00D75F20" w:rsidRPr="00B26769">
        <w:rPr>
          <w:rFonts w:eastAsia="宋体"/>
          <w:kern w:val="2"/>
          <w:sz w:val="21"/>
          <w:szCs w:val="21"/>
          <w:lang w:val="en-US" w:eastAsia="zh-CN"/>
        </w:rPr>
        <w:t>joint transmission</w:t>
      </w:r>
      <w:r w:rsidR="004D3EC6" w:rsidRPr="00B26769">
        <w:rPr>
          <w:rFonts w:eastAsia="宋体"/>
          <w:kern w:val="2"/>
          <w:sz w:val="21"/>
          <w:szCs w:val="21"/>
          <w:lang w:val="en-US" w:eastAsia="zh-CN"/>
        </w:rPr>
        <w:t xml:space="preserve"> might also help improve coverage and average throughput</w:t>
      </w:r>
      <w:r w:rsidR="003B3DD4">
        <w:rPr>
          <w:rFonts w:eastAsia="宋体"/>
          <w:kern w:val="2"/>
          <w:sz w:val="21"/>
          <w:szCs w:val="21"/>
          <w:lang w:val="en-US" w:eastAsia="zh-CN"/>
        </w:rPr>
        <w:t xml:space="preserve"> significantly, especially for the cell-edge UEs</w:t>
      </w:r>
      <w:r w:rsidR="004D3EC6" w:rsidRPr="00B26769">
        <w:rPr>
          <w:rFonts w:eastAsia="宋体"/>
          <w:kern w:val="2"/>
          <w:sz w:val="21"/>
          <w:szCs w:val="21"/>
          <w:lang w:val="en-US" w:eastAsia="zh-CN"/>
        </w:rPr>
        <w:t xml:space="preserve">. </w:t>
      </w:r>
      <w:r w:rsidR="003B3DD4">
        <w:rPr>
          <w:rFonts w:eastAsia="宋体"/>
          <w:kern w:val="2"/>
          <w:sz w:val="21"/>
          <w:szCs w:val="21"/>
          <w:lang w:val="en-US" w:eastAsia="zh-CN"/>
        </w:rPr>
        <w:t>For FDD system</w:t>
      </w:r>
      <w:r w:rsidR="004B1A39" w:rsidRPr="00B26769">
        <w:rPr>
          <w:rFonts w:eastAsia="宋体"/>
          <w:kern w:val="2"/>
          <w:sz w:val="21"/>
          <w:szCs w:val="21"/>
          <w:lang w:val="en-US" w:eastAsia="zh-CN"/>
        </w:rPr>
        <w:t>, CSI enhancement for coherent joint transmission should be supported</w:t>
      </w:r>
      <w:r w:rsidR="003B3DD4">
        <w:rPr>
          <w:rFonts w:eastAsia="宋体"/>
          <w:kern w:val="2"/>
          <w:sz w:val="21"/>
          <w:szCs w:val="21"/>
          <w:lang w:val="en-US" w:eastAsia="zh-CN"/>
        </w:rPr>
        <w:t xml:space="preserve"> to enable more efficient CSI acquisition</w:t>
      </w:r>
      <w:r w:rsidR="004B1A39" w:rsidRPr="00B26769">
        <w:rPr>
          <w:rFonts w:eastAsia="宋体"/>
          <w:kern w:val="2"/>
          <w:sz w:val="21"/>
          <w:szCs w:val="21"/>
          <w:lang w:val="en-US" w:eastAsia="zh-CN"/>
        </w:rPr>
        <w:t>.</w:t>
      </w:r>
    </w:p>
    <w:p w:rsidR="004B1A39" w:rsidRPr="00B26769" w:rsidRDefault="004B1A39" w:rsidP="004B1A39">
      <w:pPr>
        <w:widowControl w:val="0"/>
        <w:adjustRightInd w:val="0"/>
        <w:snapToGrid w:val="0"/>
        <w:spacing w:beforeLines="50" w:before="120" w:line="288" w:lineRule="auto"/>
        <w:jc w:val="both"/>
        <w:rPr>
          <w:b/>
          <w:i/>
          <w:sz w:val="21"/>
          <w:szCs w:val="21"/>
        </w:rPr>
      </w:pPr>
      <w:r w:rsidRPr="00B26769">
        <w:rPr>
          <w:b/>
          <w:i/>
          <w:sz w:val="21"/>
          <w:szCs w:val="21"/>
          <w:u w:val="single"/>
        </w:rPr>
        <w:t>Proposal 4</w:t>
      </w:r>
      <w:r w:rsidRPr="00B26769">
        <w:rPr>
          <w:b/>
          <w:i/>
          <w:sz w:val="21"/>
          <w:szCs w:val="21"/>
        </w:rPr>
        <w:t>: CSI enhancement for coherent joint transmission should be supported.</w:t>
      </w:r>
    </w:p>
    <w:p w:rsidR="007C553B" w:rsidRDefault="00E81981" w:rsidP="005E1A2E">
      <w:pPr>
        <w:widowControl w:val="0"/>
        <w:adjustRightInd w:val="0"/>
        <w:snapToGrid w:val="0"/>
        <w:spacing w:beforeLines="50" w:before="120" w:line="288" w:lineRule="auto"/>
        <w:jc w:val="both"/>
        <w:rPr>
          <w:rFonts w:eastAsia="宋体"/>
          <w:kern w:val="2"/>
          <w:sz w:val="21"/>
          <w:szCs w:val="21"/>
          <w:lang w:eastAsia="zh-CN"/>
        </w:rPr>
      </w:pPr>
      <w:r w:rsidRPr="00B26769">
        <w:rPr>
          <w:rFonts w:eastAsia="宋体"/>
          <w:kern w:val="2"/>
          <w:sz w:val="21"/>
          <w:szCs w:val="21"/>
          <w:lang w:eastAsia="zh-CN"/>
        </w:rPr>
        <w:t>R</w:t>
      </w:r>
      <w:r w:rsidR="005E0B32" w:rsidRPr="00B26769">
        <w:rPr>
          <w:rFonts w:eastAsia="宋体"/>
          <w:kern w:val="2"/>
          <w:sz w:val="21"/>
          <w:szCs w:val="21"/>
          <w:lang w:eastAsia="zh-CN"/>
        </w:rPr>
        <w:t>egard</w:t>
      </w:r>
      <w:r w:rsidRPr="00B26769">
        <w:rPr>
          <w:rFonts w:eastAsia="宋体"/>
          <w:kern w:val="2"/>
          <w:sz w:val="21"/>
          <w:szCs w:val="21"/>
          <w:lang w:eastAsia="zh-CN"/>
        </w:rPr>
        <w:t>ing</w:t>
      </w:r>
      <w:r w:rsidR="005E0B32" w:rsidRPr="00B26769">
        <w:rPr>
          <w:rFonts w:eastAsia="宋体"/>
          <w:kern w:val="2"/>
          <w:sz w:val="21"/>
          <w:szCs w:val="21"/>
          <w:lang w:eastAsia="zh-CN"/>
        </w:rPr>
        <w:t xml:space="preserve"> to </w:t>
      </w:r>
      <w:r w:rsidR="008D2220" w:rsidRPr="00B26769">
        <w:rPr>
          <w:rFonts w:eastAsia="宋体"/>
          <w:kern w:val="2"/>
          <w:sz w:val="21"/>
          <w:szCs w:val="21"/>
          <w:lang w:eastAsia="zh-CN"/>
        </w:rPr>
        <w:t xml:space="preserve">CSI-RS resource enhancement, </w:t>
      </w:r>
      <w:r w:rsidRPr="00B26769">
        <w:rPr>
          <w:rFonts w:eastAsia="宋体"/>
          <w:kern w:val="2"/>
          <w:sz w:val="21"/>
          <w:szCs w:val="21"/>
          <w:lang w:eastAsia="zh-CN"/>
        </w:rPr>
        <w:t>a</w:t>
      </w:r>
      <w:r w:rsidR="008D2220" w:rsidRPr="00B26769">
        <w:rPr>
          <w:rFonts w:eastAsia="宋体"/>
          <w:kern w:val="2"/>
          <w:sz w:val="21"/>
          <w:szCs w:val="21"/>
          <w:lang w:eastAsia="zh-CN"/>
        </w:rPr>
        <w:t xml:space="preserve"> joint CSI measurement and report</w:t>
      </w:r>
      <w:r w:rsidR="003B3DD4">
        <w:rPr>
          <w:rFonts w:eastAsia="宋体"/>
          <w:kern w:val="2"/>
          <w:sz w:val="21"/>
          <w:szCs w:val="21"/>
          <w:lang w:eastAsia="zh-CN"/>
        </w:rPr>
        <w:t>ing</w:t>
      </w:r>
      <w:r w:rsidR="008D2220" w:rsidRPr="00B26769">
        <w:rPr>
          <w:rFonts w:eastAsia="宋体"/>
          <w:kern w:val="2"/>
          <w:sz w:val="21"/>
          <w:szCs w:val="21"/>
          <w:lang w:eastAsia="zh-CN"/>
        </w:rPr>
        <w:t xml:space="preserve"> </w:t>
      </w:r>
      <w:r w:rsidRPr="00B26769">
        <w:rPr>
          <w:rFonts w:eastAsia="宋体"/>
          <w:kern w:val="2"/>
          <w:sz w:val="21"/>
          <w:szCs w:val="21"/>
          <w:lang w:eastAsia="zh-CN"/>
        </w:rPr>
        <w:t>should be supported</w:t>
      </w:r>
      <w:r w:rsidR="008D2220" w:rsidRPr="00B26769">
        <w:rPr>
          <w:rFonts w:eastAsia="宋体"/>
          <w:kern w:val="2"/>
          <w:sz w:val="21"/>
          <w:szCs w:val="21"/>
          <w:lang w:eastAsia="zh-CN"/>
        </w:rPr>
        <w:t xml:space="preserve"> for multi-TRP CJT scenario. </w:t>
      </w:r>
      <w:r w:rsidR="003B3DD4">
        <w:rPr>
          <w:rFonts w:eastAsia="宋体"/>
          <w:kern w:val="2"/>
          <w:sz w:val="21"/>
          <w:szCs w:val="21"/>
          <w:lang w:eastAsia="zh-CN"/>
        </w:rPr>
        <w:t>In the</w:t>
      </w:r>
      <w:r w:rsidR="005C6B5D">
        <w:rPr>
          <w:rFonts w:eastAsia="宋体"/>
          <w:kern w:val="2"/>
          <w:sz w:val="21"/>
          <w:szCs w:val="21"/>
          <w:lang w:eastAsia="zh-CN"/>
        </w:rPr>
        <w:t xml:space="preserve"> CJT</w:t>
      </w:r>
      <w:r w:rsidR="003B3DD4">
        <w:rPr>
          <w:rFonts w:eastAsia="宋体"/>
          <w:kern w:val="2"/>
          <w:sz w:val="21"/>
          <w:szCs w:val="21"/>
          <w:lang w:eastAsia="zh-CN"/>
        </w:rPr>
        <w:t xml:space="preserve"> co</w:t>
      </w:r>
      <w:r w:rsidR="005C6B5D">
        <w:rPr>
          <w:rFonts w:eastAsia="宋体"/>
          <w:kern w:val="2"/>
          <w:sz w:val="21"/>
          <w:szCs w:val="21"/>
          <w:lang w:eastAsia="zh-CN"/>
        </w:rPr>
        <w:t>-</w:t>
      </w:r>
      <w:r w:rsidR="003B3DD4">
        <w:rPr>
          <w:rFonts w:eastAsia="宋体"/>
          <w:kern w:val="2"/>
          <w:sz w:val="21"/>
          <w:szCs w:val="21"/>
          <w:lang w:eastAsia="zh-CN"/>
        </w:rPr>
        <w:t>operation area, different</w:t>
      </w:r>
      <w:r w:rsidR="003B3DD4" w:rsidRPr="00B26769">
        <w:rPr>
          <w:rFonts w:eastAsia="宋体"/>
          <w:kern w:val="2"/>
          <w:sz w:val="21"/>
          <w:szCs w:val="21"/>
          <w:lang w:eastAsia="zh-CN"/>
        </w:rPr>
        <w:t xml:space="preserve"> TRPs might not be QCL, </w:t>
      </w:r>
      <w:r w:rsidR="005C6B5D">
        <w:rPr>
          <w:rFonts w:eastAsia="宋体"/>
          <w:kern w:val="2"/>
          <w:sz w:val="21"/>
          <w:szCs w:val="21"/>
          <w:lang w:eastAsia="zh-CN"/>
        </w:rPr>
        <w:t xml:space="preserve">therefore, </w:t>
      </w:r>
      <w:r w:rsidR="003B3DD4" w:rsidRPr="00B26769">
        <w:rPr>
          <w:rFonts w:eastAsia="宋体"/>
          <w:kern w:val="2"/>
          <w:sz w:val="21"/>
          <w:szCs w:val="21"/>
          <w:lang w:eastAsia="zh-CN"/>
        </w:rPr>
        <w:t>UE have to receive the CSI-RS resources with different QCL information.</w:t>
      </w:r>
      <w:r w:rsidR="003B3DD4">
        <w:rPr>
          <w:rFonts w:eastAsia="宋体"/>
          <w:kern w:val="2"/>
          <w:sz w:val="21"/>
          <w:szCs w:val="21"/>
          <w:lang w:eastAsia="zh-CN"/>
        </w:rPr>
        <w:t xml:space="preserve"> </w:t>
      </w:r>
      <w:r w:rsidR="005C6B5D">
        <w:rPr>
          <w:rFonts w:eastAsia="宋体"/>
          <w:kern w:val="2"/>
          <w:sz w:val="21"/>
          <w:szCs w:val="21"/>
          <w:lang w:val="en-US" w:eastAsia="zh-CN"/>
        </w:rPr>
        <w:t>A</w:t>
      </w:r>
      <w:r w:rsidR="007C553B" w:rsidRPr="00B26769">
        <w:rPr>
          <w:rFonts w:eastAsia="宋体"/>
          <w:kern w:val="2"/>
          <w:sz w:val="21"/>
          <w:szCs w:val="21"/>
          <w:lang w:val="en-US" w:eastAsia="zh-CN"/>
        </w:rPr>
        <w:t xml:space="preserve"> simple way is to reuse Rel-17 Multi-TRP NC-JT CSI-RS configuration, </w:t>
      </w:r>
      <w:r w:rsidR="009E4F1C" w:rsidRPr="00B26769">
        <w:rPr>
          <w:rFonts w:eastAsia="宋体"/>
          <w:kern w:val="2"/>
          <w:sz w:val="21"/>
          <w:szCs w:val="21"/>
          <w:lang w:val="en-US" w:eastAsia="zh-CN"/>
        </w:rPr>
        <w:t>i.e.,</w:t>
      </w:r>
      <w:r w:rsidR="007C553B" w:rsidRPr="00B26769">
        <w:rPr>
          <w:rFonts w:eastAsia="宋体"/>
          <w:kern w:val="2"/>
          <w:sz w:val="21"/>
          <w:szCs w:val="21"/>
          <w:lang w:val="en-US" w:eastAsia="zh-CN"/>
        </w:rPr>
        <w:t xml:space="preserve"> multiple CSI-RS resource</w:t>
      </w:r>
      <w:r w:rsidR="005451B6" w:rsidRPr="00B26769">
        <w:rPr>
          <w:rFonts w:eastAsia="宋体"/>
          <w:kern w:val="2"/>
          <w:sz w:val="21"/>
          <w:szCs w:val="21"/>
          <w:lang w:val="en-US" w:eastAsia="zh-CN"/>
        </w:rPr>
        <w:t>s</w:t>
      </w:r>
      <w:r w:rsidRPr="00B26769">
        <w:rPr>
          <w:rFonts w:eastAsia="宋体"/>
          <w:kern w:val="2"/>
          <w:sz w:val="21"/>
          <w:szCs w:val="21"/>
          <w:lang w:val="en-US" w:eastAsia="zh-CN"/>
        </w:rPr>
        <w:t xml:space="preserve"> are configured for </w:t>
      </w:r>
      <w:r w:rsidR="003B3DD4">
        <w:rPr>
          <w:rFonts w:eastAsia="宋体"/>
          <w:kern w:val="2"/>
          <w:sz w:val="21"/>
          <w:szCs w:val="21"/>
          <w:lang w:val="en-US" w:eastAsia="zh-CN"/>
        </w:rPr>
        <w:t>Multi-TRP transmission</w:t>
      </w:r>
      <w:r w:rsidRPr="00B26769">
        <w:rPr>
          <w:rFonts w:eastAsia="宋体"/>
          <w:kern w:val="2"/>
          <w:sz w:val="21"/>
          <w:szCs w:val="21"/>
          <w:lang w:val="en-US" w:eastAsia="zh-CN"/>
        </w:rPr>
        <w:t>, and each of them is corresponding to one TRP</w:t>
      </w:r>
      <w:r w:rsidR="005451B6" w:rsidRPr="00B26769">
        <w:rPr>
          <w:rFonts w:eastAsia="宋体"/>
          <w:kern w:val="2"/>
          <w:sz w:val="21"/>
          <w:szCs w:val="21"/>
          <w:lang w:val="en-US" w:eastAsia="zh-CN"/>
        </w:rPr>
        <w:t>.</w:t>
      </w:r>
      <w:r w:rsidR="007C553B" w:rsidRPr="00B26769">
        <w:rPr>
          <w:rFonts w:eastAsia="宋体"/>
          <w:kern w:val="2"/>
          <w:sz w:val="21"/>
          <w:szCs w:val="21"/>
          <w:lang w:val="en-US" w:eastAsia="zh-CN"/>
        </w:rPr>
        <w:t xml:space="preserve"> </w:t>
      </w:r>
      <w:r w:rsidR="00752EEA" w:rsidRPr="00B26769">
        <w:rPr>
          <w:rFonts w:eastAsia="宋体"/>
          <w:kern w:val="2"/>
          <w:sz w:val="21"/>
          <w:szCs w:val="21"/>
          <w:lang w:eastAsia="zh-CN"/>
        </w:rPr>
        <w:t>T</w:t>
      </w:r>
      <w:r w:rsidR="005451B6" w:rsidRPr="00B26769">
        <w:rPr>
          <w:rFonts w:eastAsia="宋体"/>
          <w:kern w:val="2"/>
          <w:sz w:val="21"/>
          <w:szCs w:val="21"/>
          <w:lang w:eastAsia="zh-CN"/>
        </w:rPr>
        <w:t xml:space="preserve">he mechanism of configuring individual CSI-RS resources for each TRPs </w:t>
      </w:r>
      <w:r w:rsidRPr="00B26769">
        <w:rPr>
          <w:rFonts w:eastAsia="宋体"/>
          <w:kern w:val="2"/>
          <w:sz w:val="21"/>
          <w:szCs w:val="21"/>
          <w:lang w:eastAsia="zh-CN"/>
        </w:rPr>
        <w:t>is</w:t>
      </w:r>
      <w:r w:rsidR="005451B6" w:rsidRPr="00B26769">
        <w:rPr>
          <w:rFonts w:eastAsia="宋体"/>
          <w:kern w:val="2"/>
          <w:sz w:val="21"/>
          <w:szCs w:val="21"/>
          <w:lang w:eastAsia="zh-CN"/>
        </w:rPr>
        <w:t xml:space="preserve"> </w:t>
      </w:r>
      <w:r w:rsidR="005C6B5D">
        <w:rPr>
          <w:rFonts w:eastAsia="宋体"/>
          <w:kern w:val="2"/>
          <w:sz w:val="21"/>
          <w:szCs w:val="21"/>
          <w:lang w:eastAsia="zh-CN"/>
        </w:rPr>
        <w:t>efficient</w:t>
      </w:r>
      <w:r w:rsidR="005451B6" w:rsidRPr="00B26769">
        <w:rPr>
          <w:rFonts w:eastAsia="宋体"/>
          <w:kern w:val="2"/>
          <w:sz w:val="21"/>
          <w:szCs w:val="21"/>
          <w:lang w:eastAsia="zh-CN"/>
        </w:rPr>
        <w:t xml:space="preserve"> to adapt </w:t>
      </w:r>
      <w:r w:rsidR="00752EEA" w:rsidRPr="00B26769">
        <w:rPr>
          <w:rFonts w:eastAsia="宋体"/>
          <w:kern w:val="2"/>
          <w:sz w:val="21"/>
          <w:szCs w:val="21"/>
          <w:lang w:eastAsia="zh-CN"/>
        </w:rPr>
        <w:t xml:space="preserve">Multi-TRP </w:t>
      </w:r>
      <w:r w:rsidR="005451B6" w:rsidRPr="00B26769">
        <w:rPr>
          <w:rFonts w:eastAsia="宋体"/>
          <w:kern w:val="2"/>
          <w:sz w:val="21"/>
          <w:szCs w:val="21"/>
          <w:lang w:eastAsia="zh-CN"/>
        </w:rPr>
        <w:t>CJT scenario.</w:t>
      </w:r>
    </w:p>
    <w:p w:rsidR="005C6B5D" w:rsidRPr="005C6B5D" w:rsidRDefault="005C6B5D" w:rsidP="005E1A2E">
      <w:pPr>
        <w:widowControl w:val="0"/>
        <w:adjustRightInd w:val="0"/>
        <w:snapToGrid w:val="0"/>
        <w:spacing w:beforeLines="50" w:before="120" w:line="288" w:lineRule="auto"/>
        <w:jc w:val="both"/>
        <w:rPr>
          <w:rFonts w:hint="eastAsia"/>
          <w:b/>
          <w:i/>
          <w:sz w:val="21"/>
          <w:szCs w:val="21"/>
        </w:rPr>
      </w:pPr>
      <w:r w:rsidRPr="00B26769">
        <w:rPr>
          <w:b/>
          <w:i/>
          <w:sz w:val="21"/>
          <w:szCs w:val="21"/>
          <w:u w:val="single"/>
        </w:rPr>
        <w:t>Proposal 5</w:t>
      </w:r>
      <w:r w:rsidRPr="00B26769">
        <w:rPr>
          <w:b/>
          <w:i/>
          <w:sz w:val="21"/>
          <w:szCs w:val="21"/>
        </w:rPr>
        <w:t xml:space="preserve">: </w:t>
      </w:r>
      <w:r>
        <w:rPr>
          <w:b/>
          <w:i/>
          <w:sz w:val="21"/>
          <w:szCs w:val="21"/>
        </w:rPr>
        <w:t xml:space="preserve">A joint </w:t>
      </w:r>
      <w:r w:rsidRPr="005C6B5D">
        <w:rPr>
          <w:b/>
          <w:i/>
          <w:sz w:val="21"/>
          <w:szCs w:val="21"/>
        </w:rPr>
        <w:t>CSI measurement and reporting should be supported for multi-TRP CJT scenario</w:t>
      </w:r>
      <w:r w:rsidRPr="00B26769">
        <w:rPr>
          <w:b/>
          <w:i/>
          <w:sz w:val="21"/>
          <w:szCs w:val="21"/>
        </w:rPr>
        <w:t>.</w:t>
      </w:r>
    </w:p>
    <w:p w:rsidR="005451B6" w:rsidRPr="00B26769" w:rsidRDefault="005451B6" w:rsidP="005451B6">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sidR="005C6B5D">
        <w:rPr>
          <w:b/>
          <w:i/>
          <w:sz w:val="21"/>
          <w:szCs w:val="21"/>
          <w:u w:val="single"/>
        </w:rPr>
        <w:t>6</w:t>
      </w:r>
      <w:r w:rsidRPr="00B26769">
        <w:rPr>
          <w:b/>
          <w:i/>
          <w:sz w:val="21"/>
          <w:szCs w:val="21"/>
        </w:rPr>
        <w:t xml:space="preserve">: </w:t>
      </w:r>
      <w:bookmarkStart w:id="3" w:name="_Hlk101643398"/>
      <w:r w:rsidRPr="00B26769">
        <w:rPr>
          <w:b/>
          <w:i/>
          <w:sz w:val="21"/>
          <w:szCs w:val="21"/>
        </w:rPr>
        <w:t>Configuring individual CSI-RS resources for each TRPs</w:t>
      </w:r>
      <w:bookmarkEnd w:id="3"/>
      <w:r w:rsidRPr="00B26769">
        <w:rPr>
          <w:b/>
          <w:i/>
          <w:sz w:val="21"/>
          <w:szCs w:val="21"/>
        </w:rPr>
        <w:t xml:space="preserve"> in </w:t>
      </w:r>
      <w:bookmarkStart w:id="4" w:name="_Hlk101643442"/>
      <w:r w:rsidRPr="00B26769">
        <w:rPr>
          <w:b/>
          <w:i/>
          <w:sz w:val="21"/>
          <w:szCs w:val="21"/>
        </w:rPr>
        <w:t>CJT scenario</w:t>
      </w:r>
      <w:bookmarkEnd w:id="4"/>
      <w:r w:rsidRPr="00B26769">
        <w:rPr>
          <w:b/>
          <w:i/>
          <w:sz w:val="21"/>
          <w:szCs w:val="21"/>
        </w:rPr>
        <w:t xml:space="preserve"> could be considered.</w:t>
      </w:r>
    </w:p>
    <w:p w:rsidR="005451B6" w:rsidRPr="00B26769" w:rsidRDefault="00752EEA" w:rsidP="005E1A2E">
      <w:pPr>
        <w:widowControl w:val="0"/>
        <w:adjustRightInd w:val="0"/>
        <w:snapToGrid w:val="0"/>
        <w:spacing w:beforeLines="50" w:before="120" w:line="288" w:lineRule="auto"/>
        <w:jc w:val="both"/>
        <w:rPr>
          <w:rFonts w:eastAsia="宋体"/>
          <w:kern w:val="2"/>
          <w:sz w:val="21"/>
          <w:szCs w:val="21"/>
          <w:lang w:eastAsia="zh-CN"/>
        </w:rPr>
      </w:pPr>
      <w:r w:rsidRPr="00B26769">
        <w:rPr>
          <w:rFonts w:eastAsia="宋体"/>
          <w:kern w:val="2"/>
          <w:sz w:val="21"/>
          <w:szCs w:val="21"/>
          <w:lang w:eastAsia="zh-CN"/>
        </w:rPr>
        <w:t xml:space="preserve">Another objective for Multi-TRP CJT is the Rel-16/17 Type-II codebook refinement for CJT. </w:t>
      </w:r>
      <w:r w:rsidR="00510C9B" w:rsidRPr="00B26769">
        <w:rPr>
          <w:rFonts w:eastAsia="宋体"/>
          <w:kern w:val="2"/>
          <w:sz w:val="21"/>
          <w:szCs w:val="21"/>
          <w:lang w:eastAsia="zh-CN"/>
        </w:rPr>
        <w:t xml:space="preserve">In Rel-16/17 Type-II codebook, the spatial domain basis is introduced to </w:t>
      </w:r>
      <w:r w:rsidR="009966B8" w:rsidRPr="00B26769">
        <w:rPr>
          <w:rFonts w:eastAsia="宋体"/>
          <w:kern w:val="2"/>
          <w:sz w:val="21"/>
          <w:szCs w:val="21"/>
          <w:lang w:eastAsia="zh-CN"/>
        </w:rPr>
        <w:t>characterize the spatial direction information of channel H.</w:t>
      </w:r>
      <w:r w:rsidR="00510C9B" w:rsidRPr="00B26769">
        <w:rPr>
          <w:rFonts w:eastAsia="宋体"/>
          <w:kern w:val="2"/>
          <w:sz w:val="21"/>
          <w:szCs w:val="21"/>
          <w:lang w:eastAsia="zh-CN"/>
        </w:rPr>
        <w:t xml:space="preserve"> </w:t>
      </w:r>
      <w:r w:rsidR="00E46ED5" w:rsidRPr="00B26769">
        <w:rPr>
          <w:rFonts w:eastAsia="宋体"/>
          <w:kern w:val="2"/>
          <w:sz w:val="21"/>
          <w:szCs w:val="21"/>
          <w:lang w:eastAsia="zh-CN"/>
        </w:rPr>
        <w:t xml:space="preserve">Type-II MP codebook </w:t>
      </w:r>
      <w:r w:rsidR="00E46ED5">
        <w:rPr>
          <w:rFonts w:eastAsia="宋体"/>
          <w:kern w:val="2"/>
          <w:sz w:val="21"/>
          <w:szCs w:val="21"/>
          <w:lang w:eastAsia="zh-CN"/>
        </w:rPr>
        <w:t xml:space="preserve">is </w:t>
      </w:r>
      <w:r w:rsidR="00E46ED5" w:rsidRPr="00B26769">
        <w:rPr>
          <w:rFonts w:eastAsia="宋体"/>
          <w:kern w:val="2"/>
          <w:sz w:val="21"/>
          <w:szCs w:val="21"/>
          <w:lang w:eastAsia="zh-CN"/>
        </w:rPr>
        <w:t>based on Type-II SP codebook</w:t>
      </w:r>
      <w:r w:rsidR="00E46ED5">
        <w:rPr>
          <w:rFonts w:eastAsia="宋体"/>
          <w:kern w:val="2"/>
          <w:sz w:val="21"/>
          <w:szCs w:val="21"/>
          <w:lang w:eastAsia="zh-CN"/>
        </w:rPr>
        <w:t xml:space="preserve">, only with </w:t>
      </w:r>
      <w:r w:rsidR="00E46ED5" w:rsidRPr="00B26769">
        <w:rPr>
          <w:rFonts w:eastAsia="宋体"/>
          <w:kern w:val="2"/>
          <w:sz w:val="21"/>
          <w:szCs w:val="21"/>
          <w:lang w:eastAsia="zh-CN"/>
        </w:rPr>
        <w:t>the co-panel phasing introduced.</w:t>
      </w:r>
      <w:r w:rsidR="00E46ED5">
        <w:rPr>
          <w:rFonts w:eastAsia="宋体"/>
          <w:kern w:val="2"/>
          <w:sz w:val="21"/>
          <w:szCs w:val="21"/>
          <w:lang w:eastAsia="zh-CN"/>
        </w:rPr>
        <w:t xml:space="preserve"> </w:t>
      </w:r>
      <w:r w:rsidR="009223F8" w:rsidRPr="00B26769">
        <w:rPr>
          <w:rFonts w:eastAsia="宋体"/>
          <w:kern w:val="2"/>
          <w:sz w:val="21"/>
          <w:szCs w:val="21"/>
          <w:lang w:eastAsia="zh-CN"/>
        </w:rPr>
        <w:t xml:space="preserve">Considering the panel distribution within one TRP is usually regular, </w:t>
      </w:r>
      <w:r w:rsidR="009966B8" w:rsidRPr="00B26769">
        <w:rPr>
          <w:rFonts w:eastAsia="宋体"/>
          <w:kern w:val="2"/>
          <w:sz w:val="21"/>
          <w:szCs w:val="21"/>
          <w:lang w:eastAsia="zh-CN"/>
        </w:rPr>
        <w:t xml:space="preserve">Type-II Multi-Panel codebook </w:t>
      </w:r>
      <w:r w:rsidR="005C6B5D">
        <w:rPr>
          <w:rFonts w:eastAsia="宋体"/>
          <w:kern w:val="2"/>
          <w:sz w:val="21"/>
          <w:szCs w:val="21"/>
          <w:lang w:eastAsia="zh-CN"/>
        </w:rPr>
        <w:t xml:space="preserve">is </w:t>
      </w:r>
      <w:r w:rsidR="009966B8" w:rsidRPr="00B26769">
        <w:rPr>
          <w:rFonts w:eastAsia="宋体"/>
          <w:kern w:val="2"/>
          <w:sz w:val="21"/>
          <w:szCs w:val="21"/>
          <w:lang w:eastAsia="zh-CN"/>
        </w:rPr>
        <w:t>design</w:t>
      </w:r>
      <w:r w:rsidR="005C6B5D">
        <w:rPr>
          <w:rFonts w:eastAsia="宋体"/>
          <w:kern w:val="2"/>
          <w:sz w:val="21"/>
          <w:szCs w:val="21"/>
          <w:lang w:eastAsia="zh-CN"/>
        </w:rPr>
        <w:t xml:space="preserve">ed assuming </w:t>
      </w:r>
      <w:r w:rsidR="009966B8" w:rsidRPr="00B26769">
        <w:rPr>
          <w:rFonts w:eastAsia="宋体"/>
          <w:kern w:val="2"/>
          <w:sz w:val="21"/>
          <w:szCs w:val="21"/>
          <w:lang w:eastAsia="zh-CN"/>
        </w:rPr>
        <w:t xml:space="preserve">multiple panels </w:t>
      </w:r>
      <w:r w:rsidR="005C6B5D">
        <w:rPr>
          <w:rFonts w:eastAsia="宋体"/>
          <w:kern w:val="2"/>
          <w:sz w:val="21"/>
          <w:szCs w:val="21"/>
          <w:lang w:eastAsia="zh-CN"/>
        </w:rPr>
        <w:t>within one TRP applying</w:t>
      </w:r>
      <w:r w:rsidR="009966B8" w:rsidRPr="00B26769">
        <w:rPr>
          <w:rFonts w:eastAsia="宋体"/>
          <w:kern w:val="2"/>
          <w:sz w:val="21"/>
          <w:szCs w:val="21"/>
          <w:lang w:eastAsia="zh-CN"/>
        </w:rPr>
        <w:t xml:space="preserve"> the same spatial domain basis</w:t>
      </w:r>
      <w:r w:rsidR="009223F8" w:rsidRPr="00B26769">
        <w:rPr>
          <w:rFonts w:eastAsia="宋体"/>
          <w:kern w:val="2"/>
          <w:sz w:val="21"/>
          <w:szCs w:val="21"/>
          <w:lang w:eastAsia="zh-CN"/>
        </w:rPr>
        <w:t xml:space="preserve">. </w:t>
      </w:r>
      <w:r w:rsidR="009966B8" w:rsidRPr="00B26769">
        <w:rPr>
          <w:rFonts w:eastAsia="宋体"/>
          <w:kern w:val="2"/>
          <w:sz w:val="21"/>
          <w:szCs w:val="21"/>
          <w:lang w:eastAsia="zh-CN"/>
        </w:rPr>
        <w:t xml:space="preserve">However, </w:t>
      </w:r>
      <w:r w:rsidR="0080396A" w:rsidRPr="00B26769">
        <w:rPr>
          <w:rFonts w:eastAsia="宋体"/>
          <w:kern w:val="2"/>
          <w:sz w:val="21"/>
          <w:szCs w:val="21"/>
          <w:lang w:eastAsia="zh-CN"/>
        </w:rPr>
        <w:t xml:space="preserve">the cooperated TRPs </w:t>
      </w:r>
      <w:r w:rsidR="009223F8" w:rsidRPr="00B26769">
        <w:rPr>
          <w:rFonts w:eastAsia="宋体"/>
          <w:kern w:val="2"/>
          <w:sz w:val="21"/>
          <w:szCs w:val="21"/>
          <w:lang w:eastAsia="zh-CN"/>
        </w:rPr>
        <w:t xml:space="preserve">for CJT scheme </w:t>
      </w:r>
      <w:r w:rsidR="0080396A" w:rsidRPr="00B26769">
        <w:rPr>
          <w:rFonts w:eastAsia="宋体"/>
          <w:kern w:val="2"/>
          <w:sz w:val="21"/>
          <w:szCs w:val="21"/>
          <w:lang w:eastAsia="zh-CN"/>
        </w:rPr>
        <w:t xml:space="preserve">are usually </w:t>
      </w:r>
      <w:r w:rsidR="009223F8" w:rsidRPr="00B26769">
        <w:rPr>
          <w:rFonts w:eastAsia="宋体"/>
          <w:kern w:val="2"/>
          <w:sz w:val="21"/>
          <w:szCs w:val="21"/>
          <w:lang w:eastAsia="zh-CN"/>
        </w:rPr>
        <w:t>located at different places</w:t>
      </w:r>
      <w:r w:rsidR="0080396A" w:rsidRPr="00B26769">
        <w:rPr>
          <w:rFonts w:eastAsia="宋体"/>
          <w:kern w:val="2"/>
          <w:sz w:val="21"/>
          <w:szCs w:val="21"/>
          <w:lang w:eastAsia="zh-CN"/>
        </w:rPr>
        <w:t xml:space="preserve"> in the case of inter-cell TRP cooperation. </w:t>
      </w:r>
      <w:r w:rsidR="009223F8" w:rsidRPr="00B26769">
        <w:rPr>
          <w:rFonts w:eastAsia="宋体"/>
          <w:kern w:val="2"/>
          <w:sz w:val="21"/>
          <w:szCs w:val="21"/>
          <w:lang w:eastAsia="zh-CN"/>
        </w:rPr>
        <w:t>For intra-cell TRP cooperation, t</w:t>
      </w:r>
      <w:r w:rsidR="0080396A" w:rsidRPr="00B26769">
        <w:rPr>
          <w:rFonts w:eastAsia="宋体"/>
          <w:kern w:val="2"/>
          <w:sz w:val="21"/>
          <w:szCs w:val="21"/>
          <w:lang w:eastAsia="zh-CN"/>
        </w:rPr>
        <w:t xml:space="preserve">he </w:t>
      </w:r>
      <w:r w:rsidR="009223F8" w:rsidRPr="00B26769">
        <w:rPr>
          <w:rFonts w:eastAsia="宋体"/>
          <w:kern w:val="2"/>
          <w:sz w:val="21"/>
          <w:szCs w:val="21"/>
          <w:lang w:eastAsia="zh-CN"/>
        </w:rPr>
        <w:t xml:space="preserve">directions of cooperated TRPs antenna are also not the same. </w:t>
      </w:r>
      <w:r w:rsidR="00727A0E">
        <w:rPr>
          <w:rFonts w:eastAsia="宋体"/>
          <w:kern w:val="2"/>
          <w:sz w:val="21"/>
          <w:szCs w:val="21"/>
          <w:lang w:eastAsia="zh-CN"/>
        </w:rPr>
        <w:t>S</w:t>
      </w:r>
      <w:r w:rsidR="009223F8" w:rsidRPr="00B26769">
        <w:rPr>
          <w:rFonts w:eastAsia="宋体"/>
          <w:kern w:val="2"/>
          <w:sz w:val="21"/>
          <w:szCs w:val="21"/>
          <w:lang w:eastAsia="zh-CN"/>
        </w:rPr>
        <w:t xml:space="preserve">imply introducing </w:t>
      </w:r>
      <w:r w:rsidR="00BA34DE" w:rsidRPr="00B26769">
        <w:rPr>
          <w:rFonts w:eastAsia="宋体"/>
          <w:kern w:val="2"/>
          <w:sz w:val="21"/>
          <w:szCs w:val="21"/>
          <w:lang w:eastAsia="zh-CN"/>
        </w:rPr>
        <w:t xml:space="preserve">co-panel phasing, like Type-II MP codebook, is not enough to represent the correlations between the antennas of multiple TRPs. At least, </w:t>
      </w:r>
      <w:bookmarkStart w:id="5" w:name="_Hlk102058692"/>
      <w:r w:rsidR="00BA34DE" w:rsidRPr="00B26769">
        <w:rPr>
          <w:rFonts w:eastAsia="宋体"/>
          <w:kern w:val="2"/>
          <w:sz w:val="21"/>
          <w:szCs w:val="21"/>
          <w:lang w:eastAsia="zh-CN"/>
        </w:rPr>
        <w:t>t</w:t>
      </w:r>
      <w:r w:rsidR="009223F8" w:rsidRPr="00B26769">
        <w:rPr>
          <w:rFonts w:eastAsia="宋体"/>
          <w:kern w:val="2"/>
          <w:sz w:val="21"/>
          <w:szCs w:val="21"/>
          <w:lang w:eastAsia="zh-CN"/>
        </w:rPr>
        <w:t xml:space="preserve">he number of spatial domain basis </w:t>
      </w:r>
      <w:r w:rsidR="00BA34DE" w:rsidRPr="00B26769">
        <w:rPr>
          <w:rFonts w:eastAsia="宋体"/>
          <w:kern w:val="2"/>
          <w:sz w:val="21"/>
          <w:szCs w:val="21"/>
          <w:lang w:eastAsia="zh-CN"/>
        </w:rPr>
        <w:t>for Type-II codebook enhancement for Multi-TRP CJT scheme should be studied.</w:t>
      </w:r>
      <w:bookmarkEnd w:id="5"/>
    </w:p>
    <w:p w:rsidR="00BA34DE" w:rsidRPr="00B876B2" w:rsidRDefault="00BA34DE" w:rsidP="00BA34DE">
      <w:pPr>
        <w:widowControl w:val="0"/>
        <w:adjustRightInd w:val="0"/>
        <w:snapToGrid w:val="0"/>
        <w:spacing w:beforeLines="50" w:before="120" w:line="288" w:lineRule="auto"/>
        <w:jc w:val="both"/>
        <w:rPr>
          <w:b/>
          <w:i/>
        </w:rPr>
      </w:pPr>
      <w:r w:rsidRPr="00B26769">
        <w:rPr>
          <w:b/>
          <w:i/>
          <w:sz w:val="21"/>
          <w:szCs w:val="21"/>
          <w:u w:val="single"/>
        </w:rPr>
        <w:t xml:space="preserve">Proposal </w:t>
      </w:r>
      <w:r w:rsidR="00727A0E">
        <w:rPr>
          <w:b/>
          <w:i/>
          <w:sz w:val="21"/>
          <w:szCs w:val="21"/>
          <w:u w:val="single"/>
        </w:rPr>
        <w:t>7</w:t>
      </w:r>
      <w:r w:rsidRPr="00B26769">
        <w:rPr>
          <w:b/>
          <w:i/>
          <w:sz w:val="21"/>
          <w:szCs w:val="21"/>
        </w:rPr>
        <w:t>: The number of spatial domain basis for Type-II codebook enhancement for Multi-TRP CJT scheme should be studied.</w:t>
      </w:r>
    </w:p>
    <w:p w:rsidR="00F35082" w:rsidRPr="00EC64FC" w:rsidRDefault="00F35082" w:rsidP="00F35082">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Conclusion</w:t>
      </w:r>
    </w:p>
    <w:p w:rsidR="00E46ED5" w:rsidRPr="00B26769" w:rsidRDefault="00E46ED5" w:rsidP="00E46ED5">
      <w:pPr>
        <w:widowControl w:val="0"/>
        <w:adjustRightInd w:val="0"/>
        <w:snapToGrid w:val="0"/>
        <w:spacing w:beforeLines="50" w:before="120" w:line="288" w:lineRule="auto"/>
        <w:jc w:val="both"/>
        <w:rPr>
          <w:b/>
          <w:i/>
          <w:sz w:val="21"/>
          <w:szCs w:val="21"/>
        </w:rPr>
      </w:pPr>
      <w:bookmarkStart w:id="6" w:name="_GoBack"/>
      <w:bookmarkEnd w:id="6"/>
      <w:r w:rsidRPr="00B26769">
        <w:rPr>
          <w:b/>
          <w:i/>
          <w:sz w:val="21"/>
          <w:szCs w:val="21"/>
          <w:u w:val="single"/>
        </w:rPr>
        <w:t>Proposal 1</w:t>
      </w:r>
      <w:r w:rsidRPr="00B26769">
        <w:rPr>
          <w:b/>
          <w:i/>
          <w:sz w:val="21"/>
          <w:szCs w:val="21"/>
        </w:rPr>
        <w:t>: Introducing Doppler domain basis to compress channel matrix in time domain or Doppler domain can be considered.</w:t>
      </w:r>
    </w:p>
    <w:p w:rsidR="00E46ED5" w:rsidRPr="00B26769" w:rsidRDefault="00E46ED5" w:rsidP="00E46ED5">
      <w:pPr>
        <w:widowControl w:val="0"/>
        <w:adjustRightInd w:val="0"/>
        <w:snapToGrid w:val="0"/>
        <w:spacing w:beforeLines="50" w:before="120" w:line="288" w:lineRule="auto"/>
        <w:jc w:val="both"/>
        <w:rPr>
          <w:b/>
          <w:i/>
          <w:sz w:val="21"/>
          <w:szCs w:val="21"/>
        </w:rPr>
      </w:pPr>
      <w:r w:rsidRPr="00B26769">
        <w:rPr>
          <w:b/>
          <w:i/>
          <w:sz w:val="21"/>
          <w:szCs w:val="21"/>
          <w:u w:val="single"/>
        </w:rPr>
        <w:t>Proposal 2</w:t>
      </w:r>
      <w:r w:rsidRPr="00B26769">
        <w:rPr>
          <w:b/>
          <w:i/>
          <w:sz w:val="21"/>
          <w:szCs w:val="21"/>
        </w:rPr>
        <w:t xml:space="preserve">: The type of Doppler domain basis </w:t>
      </w:r>
      <w:r>
        <w:rPr>
          <w:b/>
          <w:i/>
          <w:sz w:val="21"/>
          <w:szCs w:val="21"/>
        </w:rPr>
        <w:t xml:space="preserve">for Rel-18 codebook for high/medium velocities </w:t>
      </w:r>
      <w:r w:rsidRPr="00B26769">
        <w:rPr>
          <w:b/>
          <w:i/>
          <w:sz w:val="21"/>
          <w:szCs w:val="21"/>
        </w:rPr>
        <w:t>should be further studied.</w:t>
      </w:r>
    </w:p>
    <w:p w:rsidR="00E46ED5" w:rsidRPr="00B26769" w:rsidRDefault="00E46ED5" w:rsidP="00E46ED5">
      <w:pPr>
        <w:widowControl w:val="0"/>
        <w:adjustRightInd w:val="0"/>
        <w:snapToGrid w:val="0"/>
        <w:spacing w:beforeLines="50" w:before="120" w:line="288" w:lineRule="auto"/>
        <w:jc w:val="both"/>
        <w:rPr>
          <w:b/>
          <w:i/>
          <w:sz w:val="21"/>
          <w:szCs w:val="21"/>
        </w:rPr>
      </w:pPr>
      <w:r w:rsidRPr="00B26769">
        <w:rPr>
          <w:b/>
          <w:i/>
          <w:sz w:val="21"/>
          <w:szCs w:val="21"/>
          <w:u w:val="single"/>
        </w:rPr>
        <w:t>Proposal 3</w:t>
      </w:r>
      <w:r w:rsidRPr="00B26769">
        <w:rPr>
          <w:b/>
          <w:i/>
          <w:sz w:val="21"/>
          <w:szCs w:val="21"/>
        </w:rPr>
        <w:t>: The number of spatial and frequency domain basis for Rel-18 CSI codebook should be studied.</w:t>
      </w:r>
    </w:p>
    <w:p w:rsidR="00E46ED5" w:rsidRPr="00B26769" w:rsidRDefault="00E46ED5" w:rsidP="00E46ED5">
      <w:pPr>
        <w:widowControl w:val="0"/>
        <w:adjustRightInd w:val="0"/>
        <w:snapToGrid w:val="0"/>
        <w:spacing w:beforeLines="50" w:before="120" w:line="288" w:lineRule="auto"/>
        <w:jc w:val="both"/>
        <w:rPr>
          <w:b/>
          <w:i/>
          <w:sz w:val="21"/>
          <w:szCs w:val="21"/>
        </w:rPr>
      </w:pPr>
      <w:r w:rsidRPr="00B26769">
        <w:rPr>
          <w:b/>
          <w:i/>
          <w:sz w:val="21"/>
          <w:szCs w:val="21"/>
          <w:u w:val="single"/>
        </w:rPr>
        <w:t>Proposal 4</w:t>
      </w:r>
      <w:r w:rsidRPr="00B26769">
        <w:rPr>
          <w:b/>
          <w:i/>
          <w:sz w:val="21"/>
          <w:szCs w:val="21"/>
        </w:rPr>
        <w:t>: CSI enhancement for coherent joint transmission should be supported.</w:t>
      </w:r>
    </w:p>
    <w:p w:rsidR="00E46ED5" w:rsidRPr="005C6B5D" w:rsidRDefault="00E46ED5" w:rsidP="00E46ED5">
      <w:pPr>
        <w:widowControl w:val="0"/>
        <w:adjustRightInd w:val="0"/>
        <w:snapToGrid w:val="0"/>
        <w:spacing w:beforeLines="50" w:before="120" w:line="288" w:lineRule="auto"/>
        <w:jc w:val="both"/>
        <w:rPr>
          <w:rFonts w:hint="eastAsia"/>
          <w:b/>
          <w:i/>
          <w:sz w:val="21"/>
          <w:szCs w:val="21"/>
        </w:rPr>
      </w:pPr>
      <w:r w:rsidRPr="00B26769">
        <w:rPr>
          <w:b/>
          <w:i/>
          <w:sz w:val="21"/>
          <w:szCs w:val="21"/>
          <w:u w:val="single"/>
        </w:rPr>
        <w:t>Proposal 5</w:t>
      </w:r>
      <w:r w:rsidRPr="00B26769">
        <w:rPr>
          <w:b/>
          <w:i/>
          <w:sz w:val="21"/>
          <w:szCs w:val="21"/>
        </w:rPr>
        <w:t xml:space="preserve">: </w:t>
      </w:r>
      <w:r>
        <w:rPr>
          <w:b/>
          <w:i/>
          <w:sz w:val="21"/>
          <w:szCs w:val="21"/>
        </w:rPr>
        <w:t xml:space="preserve">A joint </w:t>
      </w:r>
      <w:r w:rsidRPr="005C6B5D">
        <w:rPr>
          <w:b/>
          <w:i/>
          <w:sz w:val="21"/>
          <w:szCs w:val="21"/>
        </w:rPr>
        <w:t>CSI measurement and reporting should be supported for multi-TRP CJT scenario</w:t>
      </w:r>
      <w:r w:rsidRPr="00B26769">
        <w:rPr>
          <w:b/>
          <w:i/>
          <w:sz w:val="21"/>
          <w:szCs w:val="21"/>
        </w:rPr>
        <w:t>.</w:t>
      </w:r>
    </w:p>
    <w:p w:rsidR="00E46ED5" w:rsidRPr="00B26769" w:rsidRDefault="00E46ED5" w:rsidP="00E46ED5">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6</w:t>
      </w:r>
      <w:r w:rsidRPr="00B26769">
        <w:rPr>
          <w:b/>
          <w:i/>
          <w:sz w:val="21"/>
          <w:szCs w:val="21"/>
        </w:rPr>
        <w:t>: Configuring individual CSI-RS resources for each TRPs in CJT scenario could be considered.</w:t>
      </w:r>
    </w:p>
    <w:p w:rsidR="00E46ED5" w:rsidRPr="00B876B2" w:rsidRDefault="00E46ED5" w:rsidP="00E46ED5">
      <w:pPr>
        <w:widowControl w:val="0"/>
        <w:adjustRightInd w:val="0"/>
        <w:snapToGrid w:val="0"/>
        <w:spacing w:beforeLines="50" w:before="120" w:line="288" w:lineRule="auto"/>
        <w:jc w:val="both"/>
        <w:rPr>
          <w:b/>
          <w:i/>
        </w:rPr>
      </w:pPr>
      <w:r w:rsidRPr="00B26769">
        <w:rPr>
          <w:b/>
          <w:i/>
          <w:sz w:val="21"/>
          <w:szCs w:val="21"/>
          <w:u w:val="single"/>
        </w:rPr>
        <w:t xml:space="preserve">Proposal </w:t>
      </w:r>
      <w:r>
        <w:rPr>
          <w:b/>
          <w:i/>
          <w:sz w:val="21"/>
          <w:szCs w:val="21"/>
          <w:u w:val="single"/>
        </w:rPr>
        <w:t>7</w:t>
      </w:r>
      <w:r w:rsidRPr="00B26769">
        <w:rPr>
          <w:b/>
          <w:i/>
          <w:sz w:val="21"/>
          <w:szCs w:val="21"/>
        </w:rPr>
        <w:t>: The number of spatial domain basis for Type-II codebook enhancement for Multi-TRP CJT scheme should be studied.</w:t>
      </w:r>
    </w:p>
    <w:p w:rsidR="006E355E" w:rsidRPr="00EC64FC" w:rsidRDefault="006E355E" w:rsidP="00AD0C74">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References</w:t>
      </w:r>
    </w:p>
    <w:p w:rsidR="00E31E5C" w:rsidRPr="00B26769" w:rsidRDefault="00297D4B" w:rsidP="00FA2375">
      <w:pPr>
        <w:widowControl w:val="0"/>
        <w:snapToGrid w:val="0"/>
        <w:spacing w:beforeLines="50" w:before="120" w:line="300" w:lineRule="auto"/>
        <w:jc w:val="both"/>
        <w:rPr>
          <w:rFonts w:eastAsia="宋体"/>
          <w:kern w:val="2"/>
          <w:sz w:val="21"/>
          <w:szCs w:val="21"/>
          <w:lang w:val="en-US" w:eastAsia="zh-CN"/>
        </w:rPr>
      </w:pPr>
      <w:r w:rsidRPr="00B26769">
        <w:rPr>
          <w:rFonts w:eastAsia="宋体"/>
          <w:kern w:val="2"/>
          <w:sz w:val="21"/>
          <w:szCs w:val="21"/>
          <w:lang w:val="en-US" w:eastAsia="zh-CN"/>
        </w:rPr>
        <w:t>[1] RP-213598, New WID: MIMO Evolution for Downlink and Uplink</w:t>
      </w:r>
      <w:r w:rsidR="00FA2375" w:rsidRPr="00B26769">
        <w:rPr>
          <w:rFonts w:eastAsia="宋体"/>
          <w:kern w:val="2"/>
          <w:sz w:val="21"/>
          <w:szCs w:val="21"/>
          <w:lang w:val="en-US" w:eastAsia="zh-CN"/>
        </w:rPr>
        <w:t>,</w:t>
      </w:r>
      <w:r w:rsidR="00FA2375" w:rsidRPr="00B26769">
        <w:rPr>
          <w:rFonts w:cstheme="minorBidi"/>
          <w:iCs/>
          <w:sz w:val="21"/>
          <w:szCs w:val="21"/>
          <w:lang w:eastAsia="zh-CN"/>
        </w:rPr>
        <w:t xml:space="preserve"> RAN#</w:t>
      </w:r>
      <w:r w:rsidR="00FA2375" w:rsidRPr="00B26769">
        <w:rPr>
          <w:rFonts w:cstheme="minorBidi" w:hint="eastAsia"/>
          <w:iCs/>
          <w:sz w:val="21"/>
          <w:szCs w:val="21"/>
          <w:lang w:eastAsia="zh-CN"/>
        </w:rPr>
        <w:t>94</w:t>
      </w:r>
      <w:r w:rsidR="00FA2375" w:rsidRPr="00B26769">
        <w:rPr>
          <w:rFonts w:cstheme="minorBidi"/>
          <w:iCs/>
          <w:sz w:val="21"/>
          <w:szCs w:val="21"/>
          <w:lang w:eastAsia="zh-CN"/>
        </w:rPr>
        <w:t>-e, e-Meeting, December 6 - 17, 2021.</w:t>
      </w:r>
    </w:p>
    <w:sectPr w:rsidR="00E31E5C" w:rsidRPr="00B2676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342A" w:rsidRDefault="0027342A">
      <w:r>
        <w:separator/>
      </w:r>
    </w:p>
  </w:endnote>
  <w:endnote w:type="continuationSeparator" w:id="0">
    <w:p w:rsidR="0027342A" w:rsidRDefault="00273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342A" w:rsidRDefault="0027342A">
      <w:r>
        <w:separator/>
      </w:r>
    </w:p>
  </w:footnote>
  <w:footnote w:type="continuationSeparator" w:id="0">
    <w:p w:rsidR="0027342A" w:rsidRDefault="002734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B8D432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B02E0"/>
    <w:multiLevelType w:val="hybridMultilevel"/>
    <w:tmpl w:val="6C043EC4"/>
    <w:lvl w:ilvl="0" w:tplc="68D297A8">
      <w:start w:val="16"/>
      <w:numFmt w:val="bullet"/>
      <w:lvlText w:val="-"/>
      <w:lvlJc w:val="left"/>
      <w:pPr>
        <w:ind w:left="540" w:hanging="360"/>
      </w:pPr>
      <w:rPr>
        <w:rFonts w:ascii="Calibri" w:eastAsia="Malgun Gothic" w:hAnsi="Calibri" w:cs="Calibri"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8B759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B8073F"/>
    <w:multiLevelType w:val="hybridMultilevel"/>
    <w:tmpl w:val="605C46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4C17D0"/>
    <w:multiLevelType w:val="hybridMultilevel"/>
    <w:tmpl w:val="6A40926C"/>
    <w:lvl w:ilvl="0" w:tplc="376C97AC">
      <w:start w:val="1"/>
      <w:numFmt w:val="decimal"/>
      <w:lvlText w:val="[%1]"/>
      <w:lvlJc w:val="left"/>
      <w:pPr>
        <w:ind w:left="823" w:hanging="420"/>
      </w:pPr>
      <w:rPr>
        <w:rFonts w:hint="eastAsia"/>
      </w:rPr>
    </w:lvl>
    <w:lvl w:ilvl="1" w:tplc="04090019" w:tentative="1">
      <w:start w:val="1"/>
      <w:numFmt w:val="lowerLetter"/>
      <w:lvlText w:val="%2)"/>
      <w:lvlJc w:val="left"/>
      <w:pPr>
        <w:ind w:left="1243" w:hanging="420"/>
      </w:pPr>
    </w:lvl>
    <w:lvl w:ilvl="2" w:tplc="0409001B" w:tentative="1">
      <w:start w:val="1"/>
      <w:numFmt w:val="lowerRoman"/>
      <w:lvlText w:val="%3."/>
      <w:lvlJc w:val="right"/>
      <w:pPr>
        <w:ind w:left="1663" w:hanging="420"/>
      </w:pPr>
    </w:lvl>
    <w:lvl w:ilvl="3" w:tplc="0409000F" w:tentative="1">
      <w:start w:val="1"/>
      <w:numFmt w:val="decimal"/>
      <w:lvlText w:val="%4."/>
      <w:lvlJc w:val="left"/>
      <w:pPr>
        <w:ind w:left="2083" w:hanging="420"/>
      </w:pPr>
    </w:lvl>
    <w:lvl w:ilvl="4" w:tplc="04090019" w:tentative="1">
      <w:start w:val="1"/>
      <w:numFmt w:val="lowerLetter"/>
      <w:lvlText w:val="%5)"/>
      <w:lvlJc w:val="left"/>
      <w:pPr>
        <w:ind w:left="2503" w:hanging="420"/>
      </w:pPr>
    </w:lvl>
    <w:lvl w:ilvl="5" w:tplc="0409001B" w:tentative="1">
      <w:start w:val="1"/>
      <w:numFmt w:val="lowerRoman"/>
      <w:lvlText w:val="%6."/>
      <w:lvlJc w:val="right"/>
      <w:pPr>
        <w:ind w:left="2923" w:hanging="420"/>
      </w:pPr>
    </w:lvl>
    <w:lvl w:ilvl="6" w:tplc="0409000F" w:tentative="1">
      <w:start w:val="1"/>
      <w:numFmt w:val="decimal"/>
      <w:lvlText w:val="%7."/>
      <w:lvlJc w:val="left"/>
      <w:pPr>
        <w:ind w:left="3343" w:hanging="420"/>
      </w:pPr>
    </w:lvl>
    <w:lvl w:ilvl="7" w:tplc="04090019" w:tentative="1">
      <w:start w:val="1"/>
      <w:numFmt w:val="lowerLetter"/>
      <w:lvlText w:val="%8)"/>
      <w:lvlJc w:val="left"/>
      <w:pPr>
        <w:ind w:left="3763" w:hanging="420"/>
      </w:pPr>
    </w:lvl>
    <w:lvl w:ilvl="8" w:tplc="0409001B" w:tentative="1">
      <w:start w:val="1"/>
      <w:numFmt w:val="lowerRoman"/>
      <w:lvlText w:val="%9."/>
      <w:lvlJc w:val="right"/>
      <w:pPr>
        <w:ind w:left="4183" w:hanging="420"/>
      </w:pPr>
    </w:lvl>
  </w:abstractNum>
  <w:abstractNum w:abstractNumId="14"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5739F7"/>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F8C2807"/>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0C921AB"/>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2B3F28"/>
    <w:multiLevelType w:val="multilevel"/>
    <w:tmpl w:val="422B3F2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470D7D84"/>
    <w:multiLevelType w:val="hybridMultilevel"/>
    <w:tmpl w:val="971EEFA6"/>
    <w:lvl w:ilvl="0" w:tplc="7084E4BC">
      <w:start w:val="1"/>
      <w:numFmt w:val="decimal"/>
      <w:lvlText w:val="%1."/>
      <w:lvlJc w:val="left"/>
      <w:pPr>
        <w:ind w:left="360" w:hanging="360"/>
      </w:pPr>
      <w:rPr>
        <w:rFonts w:ascii="Arial" w:eastAsia="等线" w:hAnsi="Arial" w:cs="Arial" w:hint="default"/>
        <w:b/>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245223"/>
    <w:multiLevelType w:val="hybridMultilevel"/>
    <w:tmpl w:val="73B67026"/>
    <w:lvl w:ilvl="0" w:tplc="95F8C552">
      <w:start w:val="16"/>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C691D"/>
    <w:multiLevelType w:val="hybridMultilevel"/>
    <w:tmpl w:val="AD703DC2"/>
    <w:lvl w:ilvl="0" w:tplc="E01ADD7E">
      <w:start w:val="1"/>
      <w:numFmt w:val="decimal"/>
      <w:lvlText w:val="%1."/>
      <w:lvlJc w:val="left"/>
      <w:pPr>
        <w:ind w:left="720" w:hanging="360"/>
      </w:p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 w15:restartNumberingAfterBreak="0">
    <w:nsid w:val="509F2B5D"/>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5" w15:restartNumberingAfterBreak="0">
    <w:nsid w:val="52C92094"/>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CA670F"/>
    <w:multiLevelType w:val="multilevel"/>
    <w:tmpl w:val="446174A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DB8238F"/>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F64542D"/>
    <w:multiLevelType w:val="hybridMultilevel"/>
    <w:tmpl w:val="C64E4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A075280"/>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6" w15:restartNumberingAfterBreak="0">
    <w:nsid w:val="6FC07734"/>
    <w:multiLevelType w:val="hybridMultilevel"/>
    <w:tmpl w:val="C64E4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857971"/>
    <w:multiLevelType w:val="hybridMultilevel"/>
    <w:tmpl w:val="4AE486F6"/>
    <w:lvl w:ilvl="0" w:tplc="D194CB76">
      <w:start w:val="4"/>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554020"/>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8C74ABB"/>
    <w:multiLevelType w:val="hybridMultilevel"/>
    <w:tmpl w:val="41B29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num>
  <w:num w:numId="2">
    <w:abstractNumId w:val="26"/>
  </w:num>
  <w:num w:numId="3">
    <w:abstractNumId w:val="19"/>
  </w:num>
  <w:num w:numId="4">
    <w:abstractNumId w:val="6"/>
  </w:num>
  <w:num w:numId="5">
    <w:abstractNumId w:val="13"/>
  </w:num>
  <w:num w:numId="6">
    <w:abstractNumId w:val="21"/>
  </w:num>
  <w:num w:numId="7">
    <w:abstractNumId w:val="9"/>
  </w:num>
  <w:num w:numId="8">
    <w:abstractNumId w:val="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5"/>
  </w:num>
  <w:num w:numId="1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4"/>
  </w:num>
  <w:num w:numId="15">
    <w:abstractNumId w:val="31"/>
  </w:num>
  <w:num w:numId="16">
    <w:abstractNumId w:val="36"/>
  </w:num>
  <w:num w:numId="17">
    <w:abstractNumId w:val="12"/>
  </w:num>
  <w:num w:numId="18">
    <w:abstractNumId w:val="17"/>
  </w:num>
  <w:num w:numId="19">
    <w:abstractNumId w:val="18"/>
  </w:num>
  <w:num w:numId="20">
    <w:abstractNumId w:val="38"/>
  </w:num>
  <w:num w:numId="21">
    <w:abstractNumId w:val="16"/>
  </w:num>
  <w:num w:numId="22">
    <w:abstractNumId w:val="29"/>
  </w:num>
  <w:num w:numId="23">
    <w:abstractNumId w:val="35"/>
  </w:num>
  <w:num w:numId="24">
    <w:abstractNumId w:val="10"/>
  </w:num>
  <w:num w:numId="25">
    <w:abstractNumId w:val="7"/>
  </w:num>
  <w:num w:numId="26">
    <w:abstractNumId w:val="1"/>
  </w:num>
  <w:num w:numId="27">
    <w:abstractNumId w:val="28"/>
  </w:num>
  <w:num w:numId="28">
    <w:abstractNumId w:val="3"/>
  </w:num>
  <w:num w:numId="29">
    <w:abstractNumId w:val="15"/>
  </w:num>
  <w:num w:numId="30">
    <w:abstractNumId w:val="34"/>
  </w:num>
  <w:num w:numId="31">
    <w:abstractNumId w:val="14"/>
  </w:num>
  <w:num w:numId="32">
    <w:abstractNumId w:val="33"/>
  </w:num>
  <w:num w:numId="33">
    <w:abstractNumId w:val="11"/>
  </w:num>
  <w:num w:numId="34">
    <w:abstractNumId w:val="4"/>
  </w:num>
  <w:num w:numId="35">
    <w:abstractNumId w:val="20"/>
  </w:num>
  <w:num w:numId="36">
    <w:abstractNumId w:val="39"/>
  </w:num>
  <w:num w:numId="37">
    <w:abstractNumId w:val="8"/>
  </w:num>
  <w:num w:numId="38">
    <w:abstractNumId w:val="30"/>
  </w:num>
  <w:num w:numId="39">
    <w:abstractNumId w:val="0"/>
  </w:num>
  <w:num w:numId="40">
    <w:abstractNumId w:val="3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5C4"/>
    <w:rsid w:val="00001CBE"/>
    <w:rsid w:val="00003579"/>
    <w:rsid w:val="000047CB"/>
    <w:rsid w:val="00004A14"/>
    <w:rsid w:val="000058E8"/>
    <w:rsid w:val="00007C79"/>
    <w:rsid w:val="00012389"/>
    <w:rsid w:val="00012971"/>
    <w:rsid w:val="000155D9"/>
    <w:rsid w:val="00017928"/>
    <w:rsid w:val="00022B43"/>
    <w:rsid w:val="00025222"/>
    <w:rsid w:val="00027C64"/>
    <w:rsid w:val="000312CC"/>
    <w:rsid w:val="000322A7"/>
    <w:rsid w:val="0003248B"/>
    <w:rsid w:val="000332B6"/>
    <w:rsid w:val="000332F8"/>
    <w:rsid w:val="00034A81"/>
    <w:rsid w:val="000352F1"/>
    <w:rsid w:val="000364F4"/>
    <w:rsid w:val="00040A2E"/>
    <w:rsid w:val="00040ED3"/>
    <w:rsid w:val="00041592"/>
    <w:rsid w:val="00043C49"/>
    <w:rsid w:val="0004411A"/>
    <w:rsid w:val="0004561C"/>
    <w:rsid w:val="00047495"/>
    <w:rsid w:val="00050E9D"/>
    <w:rsid w:val="00051DAF"/>
    <w:rsid w:val="00052FC7"/>
    <w:rsid w:val="000547E8"/>
    <w:rsid w:val="00055E8E"/>
    <w:rsid w:val="0006212E"/>
    <w:rsid w:val="00062B53"/>
    <w:rsid w:val="000641FD"/>
    <w:rsid w:val="000645BF"/>
    <w:rsid w:val="00070068"/>
    <w:rsid w:val="00070652"/>
    <w:rsid w:val="0007137F"/>
    <w:rsid w:val="0007150C"/>
    <w:rsid w:val="0007183A"/>
    <w:rsid w:val="00072779"/>
    <w:rsid w:val="000728BA"/>
    <w:rsid w:val="0007375D"/>
    <w:rsid w:val="0007394D"/>
    <w:rsid w:val="00073F1D"/>
    <w:rsid w:val="000741CF"/>
    <w:rsid w:val="0007421F"/>
    <w:rsid w:val="0007547D"/>
    <w:rsid w:val="000768FC"/>
    <w:rsid w:val="000770FE"/>
    <w:rsid w:val="00077D40"/>
    <w:rsid w:val="00077EF8"/>
    <w:rsid w:val="00081E41"/>
    <w:rsid w:val="000845F0"/>
    <w:rsid w:val="00084EFD"/>
    <w:rsid w:val="00085A03"/>
    <w:rsid w:val="00087CE6"/>
    <w:rsid w:val="00087DB9"/>
    <w:rsid w:val="000911DD"/>
    <w:rsid w:val="000935A4"/>
    <w:rsid w:val="00094B0A"/>
    <w:rsid w:val="000956D7"/>
    <w:rsid w:val="000A165F"/>
    <w:rsid w:val="000A2466"/>
    <w:rsid w:val="000A26FC"/>
    <w:rsid w:val="000B3FB8"/>
    <w:rsid w:val="000B6A7E"/>
    <w:rsid w:val="000B6F19"/>
    <w:rsid w:val="000B755A"/>
    <w:rsid w:val="000B7D7A"/>
    <w:rsid w:val="000C3D85"/>
    <w:rsid w:val="000C5E83"/>
    <w:rsid w:val="000D14FA"/>
    <w:rsid w:val="000D3537"/>
    <w:rsid w:val="000D3BC4"/>
    <w:rsid w:val="000D706E"/>
    <w:rsid w:val="000D79D9"/>
    <w:rsid w:val="000E0AA8"/>
    <w:rsid w:val="000E2B09"/>
    <w:rsid w:val="000E3A9B"/>
    <w:rsid w:val="000E7EC9"/>
    <w:rsid w:val="000F0D72"/>
    <w:rsid w:val="000F1465"/>
    <w:rsid w:val="000F209D"/>
    <w:rsid w:val="000F3C42"/>
    <w:rsid w:val="000F405C"/>
    <w:rsid w:val="000F4896"/>
    <w:rsid w:val="000F4EF3"/>
    <w:rsid w:val="000F7DCF"/>
    <w:rsid w:val="00100DDA"/>
    <w:rsid w:val="001018E2"/>
    <w:rsid w:val="00104DB5"/>
    <w:rsid w:val="00106BA9"/>
    <w:rsid w:val="00107267"/>
    <w:rsid w:val="00107336"/>
    <w:rsid w:val="00110026"/>
    <w:rsid w:val="001120B6"/>
    <w:rsid w:val="00113754"/>
    <w:rsid w:val="00117750"/>
    <w:rsid w:val="00117CB6"/>
    <w:rsid w:val="00121911"/>
    <w:rsid w:val="001257A2"/>
    <w:rsid w:val="001311B8"/>
    <w:rsid w:val="00137CFB"/>
    <w:rsid w:val="00140CEC"/>
    <w:rsid w:val="001417F2"/>
    <w:rsid w:val="00141F01"/>
    <w:rsid w:val="00145889"/>
    <w:rsid w:val="001466F1"/>
    <w:rsid w:val="001500CA"/>
    <w:rsid w:val="00151746"/>
    <w:rsid w:val="001532E5"/>
    <w:rsid w:val="001549CE"/>
    <w:rsid w:val="00154CBF"/>
    <w:rsid w:val="001553BC"/>
    <w:rsid w:val="001557E2"/>
    <w:rsid w:val="00157427"/>
    <w:rsid w:val="00160D9E"/>
    <w:rsid w:val="00162164"/>
    <w:rsid w:val="00162C5B"/>
    <w:rsid w:val="001647C3"/>
    <w:rsid w:val="00165BE0"/>
    <w:rsid w:val="00167377"/>
    <w:rsid w:val="0017147D"/>
    <w:rsid w:val="001719D8"/>
    <w:rsid w:val="00175FB4"/>
    <w:rsid w:val="00176981"/>
    <w:rsid w:val="0018381C"/>
    <w:rsid w:val="00183CDE"/>
    <w:rsid w:val="0018613B"/>
    <w:rsid w:val="001862A2"/>
    <w:rsid w:val="00186AD5"/>
    <w:rsid w:val="001903F4"/>
    <w:rsid w:val="001916D0"/>
    <w:rsid w:val="00194D7E"/>
    <w:rsid w:val="0019570E"/>
    <w:rsid w:val="001A1179"/>
    <w:rsid w:val="001A15AF"/>
    <w:rsid w:val="001A3E9D"/>
    <w:rsid w:val="001A6761"/>
    <w:rsid w:val="001A745F"/>
    <w:rsid w:val="001B0F08"/>
    <w:rsid w:val="001B2B90"/>
    <w:rsid w:val="001C1B83"/>
    <w:rsid w:val="001C2121"/>
    <w:rsid w:val="001C271F"/>
    <w:rsid w:val="001C32CA"/>
    <w:rsid w:val="001C4CF4"/>
    <w:rsid w:val="001C69F2"/>
    <w:rsid w:val="001C7430"/>
    <w:rsid w:val="001D0114"/>
    <w:rsid w:val="001D0216"/>
    <w:rsid w:val="001D5C7F"/>
    <w:rsid w:val="001E3B14"/>
    <w:rsid w:val="001E60E1"/>
    <w:rsid w:val="001E7D93"/>
    <w:rsid w:val="001F147C"/>
    <w:rsid w:val="001F79CF"/>
    <w:rsid w:val="00202050"/>
    <w:rsid w:val="00203F72"/>
    <w:rsid w:val="002064FB"/>
    <w:rsid w:val="00210E59"/>
    <w:rsid w:val="00211378"/>
    <w:rsid w:val="00214C52"/>
    <w:rsid w:val="00215D3F"/>
    <w:rsid w:val="00216CF2"/>
    <w:rsid w:val="002209E0"/>
    <w:rsid w:val="002223E4"/>
    <w:rsid w:val="00222EE3"/>
    <w:rsid w:val="0022650C"/>
    <w:rsid w:val="00226950"/>
    <w:rsid w:val="00232262"/>
    <w:rsid w:val="00233804"/>
    <w:rsid w:val="00233B6B"/>
    <w:rsid w:val="00233B83"/>
    <w:rsid w:val="0023449C"/>
    <w:rsid w:val="00236CAA"/>
    <w:rsid w:val="0024081B"/>
    <w:rsid w:val="00240973"/>
    <w:rsid w:val="00242D94"/>
    <w:rsid w:val="00243502"/>
    <w:rsid w:val="00243E5D"/>
    <w:rsid w:val="00245059"/>
    <w:rsid w:val="00247AEA"/>
    <w:rsid w:val="00251321"/>
    <w:rsid w:val="00251B16"/>
    <w:rsid w:val="0025319E"/>
    <w:rsid w:val="002536C1"/>
    <w:rsid w:val="00253B6D"/>
    <w:rsid w:val="00253D3D"/>
    <w:rsid w:val="002575E3"/>
    <w:rsid w:val="00264DDD"/>
    <w:rsid w:val="00265424"/>
    <w:rsid w:val="002655EE"/>
    <w:rsid w:val="00266454"/>
    <w:rsid w:val="00270831"/>
    <w:rsid w:val="00271DFB"/>
    <w:rsid w:val="002723E1"/>
    <w:rsid w:val="00272CA0"/>
    <w:rsid w:val="0027342A"/>
    <w:rsid w:val="00273A90"/>
    <w:rsid w:val="002741EB"/>
    <w:rsid w:val="00275A80"/>
    <w:rsid w:val="00276F8C"/>
    <w:rsid w:val="0027725A"/>
    <w:rsid w:val="0028054B"/>
    <w:rsid w:val="00280830"/>
    <w:rsid w:val="00280D4F"/>
    <w:rsid w:val="00281D57"/>
    <w:rsid w:val="00282A3D"/>
    <w:rsid w:val="002834AC"/>
    <w:rsid w:val="00283FC2"/>
    <w:rsid w:val="00285064"/>
    <w:rsid w:val="00285FEE"/>
    <w:rsid w:val="00286114"/>
    <w:rsid w:val="00290737"/>
    <w:rsid w:val="00291067"/>
    <w:rsid w:val="00294BAA"/>
    <w:rsid w:val="00297D4B"/>
    <w:rsid w:val="002A440A"/>
    <w:rsid w:val="002A4576"/>
    <w:rsid w:val="002A4BE0"/>
    <w:rsid w:val="002A75FA"/>
    <w:rsid w:val="002B1A4A"/>
    <w:rsid w:val="002B454D"/>
    <w:rsid w:val="002B4A12"/>
    <w:rsid w:val="002C0439"/>
    <w:rsid w:val="002C0F1D"/>
    <w:rsid w:val="002C4140"/>
    <w:rsid w:val="002C4D29"/>
    <w:rsid w:val="002D111D"/>
    <w:rsid w:val="002D6152"/>
    <w:rsid w:val="002D6227"/>
    <w:rsid w:val="002D6504"/>
    <w:rsid w:val="002D78C2"/>
    <w:rsid w:val="002E001E"/>
    <w:rsid w:val="002E2038"/>
    <w:rsid w:val="002E6BA6"/>
    <w:rsid w:val="002E742C"/>
    <w:rsid w:val="002E749C"/>
    <w:rsid w:val="002F3D38"/>
    <w:rsid w:val="002F3EA4"/>
    <w:rsid w:val="002F53DC"/>
    <w:rsid w:val="002F6870"/>
    <w:rsid w:val="0030521D"/>
    <w:rsid w:val="00305E83"/>
    <w:rsid w:val="00306AFC"/>
    <w:rsid w:val="00307D70"/>
    <w:rsid w:val="00310FE4"/>
    <w:rsid w:val="00311695"/>
    <w:rsid w:val="00312D46"/>
    <w:rsid w:val="00313883"/>
    <w:rsid w:val="003149B2"/>
    <w:rsid w:val="00314D65"/>
    <w:rsid w:val="003169B3"/>
    <w:rsid w:val="00323A23"/>
    <w:rsid w:val="00323EEE"/>
    <w:rsid w:val="00323F69"/>
    <w:rsid w:val="0032534F"/>
    <w:rsid w:val="00331481"/>
    <w:rsid w:val="00332506"/>
    <w:rsid w:val="00336BBE"/>
    <w:rsid w:val="00341059"/>
    <w:rsid w:val="00341FC2"/>
    <w:rsid w:val="00344F5E"/>
    <w:rsid w:val="00345450"/>
    <w:rsid w:val="00345EBB"/>
    <w:rsid w:val="0035092A"/>
    <w:rsid w:val="00352FB6"/>
    <w:rsid w:val="0035452A"/>
    <w:rsid w:val="00356B59"/>
    <w:rsid w:val="00362D1E"/>
    <w:rsid w:val="003665E3"/>
    <w:rsid w:val="00366D5D"/>
    <w:rsid w:val="00367C8E"/>
    <w:rsid w:val="0037611A"/>
    <w:rsid w:val="00377BB3"/>
    <w:rsid w:val="00380166"/>
    <w:rsid w:val="00381E1F"/>
    <w:rsid w:val="00383137"/>
    <w:rsid w:val="00383B0E"/>
    <w:rsid w:val="00384C5B"/>
    <w:rsid w:val="0038574A"/>
    <w:rsid w:val="00385C32"/>
    <w:rsid w:val="00391335"/>
    <w:rsid w:val="0039372E"/>
    <w:rsid w:val="00396F3F"/>
    <w:rsid w:val="003A2EFB"/>
    <w:rsid w:val="003A4FD7"/>
    <w:rsid w:val="003A5726"/>
    <w:rsid w:val="003A6308"/>
    <w:rsid w:val="003A7F79"/>
    <w:rsid w:val="003B2349"/>
    <w:rsid w:val="003B3DD4"/>
    <w:rsid w:val="003B5D02"/>
    <w:rsid w:val="003B7DE9"/>
    <w:rsid w:val="003C0D57"/>
    <w:rsid w:val="003C1E4F"/>
    <w:rsid w:val="003C5C57"/>
    <w:rsid w:val="003C6B2E"/>
    <w:rsid w:val="003D28BC"/>
    <w:rsid w:val="003D2CAE"/>
    <w:rsid w:val="003D35E4"/>
    <w:rsid w:val="003D38DE"/>
    <w:rsid w:val="003D433D"/>
    <w:rsid w:val="003D5F95"/>
    <w:rsid w:val="003D7E5A"/>
    <w:rsid w:val="003E1CFA"/>
    <w:rsid w:val="003E1DC6"/>
    <w:rsid w:val="003E2075"/>
    <w:rsid w:val="003E33A2"/>
    <w:rsid w:val="003E3C6E"/>
    <w:rsid w:val="003E587B"/>
    <w:rsid w:val="003E6227"/>
    <w:rsid w:val="003E693F"/>
    <w:rsid w:val="003E735A"/>
    <w:rsid w:val="003F0CE3"/>
    <w:rsid w:val="003F122D"/>
    <w:rsid w:val="003F3D18"/>
    <w:rsid w:val="003F5974"/>
    <w:rsid w:val="00400BB1"/>
    <w:rsid w:val="0040417C"/>
    <w:rsid w:val="004077B7"/>
    <w:rsid w:val="00410B5E"/>
    <w:rsid w:val="00412347"/>
    <w:rsid w:val="00416962"/>
    <w:rsid w:val="004207D4"/>
    <w:rsid w:val="004210CF"/>
    <w:rsid w:val="004219A8"/>
    <w:rsid w:val="00421C88"/>
    <w:rsid w:val="00422461"/>
    <w:rsid w:val="00430974"/>
    <w:rsid w:val="00430B4B"/>
    <w:rsid w:val="004315B4"/>
    <w:rsid w:val="00432F3D"/>
    <w:rsid w:val="00434BCE"/>
    <w:rsid w:val="0043585E"/>
    <w:rsid w:val="00442511"/>
    <w:rsid w:val="00442FC6"/>
    <w:rsid w:val="00444492"/>
    <w:rsid w:val="004467F5"/>
    <w:rsid w:val="00453645"/>
    <w:rsid w:val="004557D3"/>
    <w:rsid w:val="00456673"/>
    <w:rsid w:val="0045682C"/>
    <w:rsid w:val="0045764C"/>
    <w:rsid w:val="00457C53"/>
    <w:rsid w:val="004607C3"/>
    <w:rsid w:val="00467D74"/>
    <w:rsid w:val="00471862"/>
    <w:rsid w:val="00472ABB"/>
    <w:rsid w:val="004742FD"/>
    <w:rsid w:val="00477205"/>
    <w:rsid w:val="00477D92"/>
    <w:rsid w:val="00482503"/>
    <w:rsid w:val="00483B80"/>
    <w:rsid w:val="00484D53"/>
    <w:rsid w:val="004859DB"/>
    <w:rsid w:val="004863E0"/>
    <w:rsid w:val="00486DBD"/>
    <w:rsid w:val="00490C06"/>
    <w:rsid w:val="004956E9"/>
    <w:rsid w:val="00496E24"/>
    <w:rsid w:val="004A1847"/>
    <w:rsid w:val="004A1AED"/>
    <w:rsid w:val="004A49E4"/>
    <w:rsid w:val="004A5DBE"/>
    <w:rsid w:val="004A5F48"/>
    <w:rsid w:val="004A65DF"/>
    <w:rsid w:val="004B0D36"/>
    <w:rsid w:val="004B1A39"/>
    <w:rsid w:val="004B3BF5"/>
    <w:rsid w:val="004B46A7"/>
    <w:rsid w:val="004B4DA5"/>
    <w:rsid w:val="004B50DC"/>
    <w:rsid w:val="004C0271"/>
    <w:rsid w:val="004C082F"/>
    <w:rsid w:val="004C28F7"/>
    <w:rsid w:val="004C2B1A"/>
    <w:rsid w:val="004C39DD"/>
    <w:rsid w:val="004C5768"/>
    <w:rsid w:val="004D259E"/>
    <w:rsid w:val="004D3EC6"/>
    <w:rsid w:val="004E1213"/>
    <w:rsid w:val="004E22E8"/>
    <w:rsid w:val="004E47F9"/>
    <w:rsid w:val="004E6E3D"/>
    <w:rsid w:val="004E7785"/>
    <w:rsid w:val="004F478E"/>
    <w:rsid w:val="004F6745"/>
    <w:rsid w:val="004F72B1"/>
    <w:rsid w:val="004F7ADB"/>
    <w:rsid w:val="00500508"/>
    <w:rsid w:val="005015A7"/>
    <w:rsid w:val="0050176A"/>
    <w:rsid w:val="00502C36"/>
    <w:rsid w:val="005043A7"/>
    <w:rsid w:val="00504776"/>
    <w:rsid w:val="00504FA8"/>
    <w:rsid w:val="00505C90"/>
    <w:rsid w:val="00506480"/>
    <w:rsid w:val="005071B0"/>
    <w:rsid w:val="00510C9B"/>
    <w:rsid w:val="00510F1D"/>
    <w:rsid w:val="005126B6"/>
    <w:rsid w:val="00513FD3"/>
    <w:rsid w:val="005143C0"/>
    <w:rsid w:val="00517CE3"/>
    <w:rsid w:val="0052028F"/>
    <w:rsid w:val="00521062"/>
    <w:rsid w:val="005217F3"/>
    <w:rsid w:val="00521C1B"/>
    <w:rsid w:val="00521D5C"/>
    <w:rsid w:val="005241CD"/>
    <w:rsid w:val="005248BC"/>
    <w:rsid w:val="005257BA"/>
    <w:rsid w:val="0052653E"/>
    <w:rsid w:val="00526CB8"/>
    <w:rsid w:val="005308BB"/>
    <w:rsid w:val="00533523"/>
    <w:rsid w:val="00533A6D"/>
    <w:rsid w:val="00533A83"/>
    <w:rsid w:val="00536108"/>
    <w:rsid w:val="00542DF3"/>
    <w:rsid w:val="00543892"/>
    <w:rsid w:val="005451B6"/>
    <w:rsid w:val="005451EB"/>
    <w:rsid w:val="0054608D"/>
    <w:rsid w:val="005479DB"/>
    <w:rsid w:val="005501B4"/>
    <w:rsid w:val="00551DE4"/>
    <w:rsid w:val="00551E05"/>
    <w:rsid w:val="00553B6C"/>
    <w:rsid w:val="00556982"/>
    <w:rsid w:val="00556CF3"/>
    <w:rsid w:val="0055741B"/>
    <w:rsid w:val="00560274"/>
    <w:rsid w:val="005629AA"/>
    <w:rsid w:val="00564A5C"/>
    <w:rsid w:val="005654D2"/>
    <w:rsid w:val="005658BE"/>
    <w:rsid w:val="005675BD"/>
    <w:rsid w:val="00573114"/>
    <w:rsid w:val="0058184D"/>
    <w:rsid w:val="005822EE"/>
    <w:rsid w:val="005850B4"/>
    <w:rsid w:val="0058636F"/>
    <w:rsid w:val="00586806"/>
    <w:rsid w:val="0058688D"/>
    <w:rsid w:val="00596B01"/>
    <w:rsid w:val="005A0107"/>
    <w:rsid w:val="005A07FE"/>
    <w:rsid w:val="005A21F3"/>
    <w:rsid w:val="005A302B"/>
    <w:rsid w:val="005A3D56"/>
    <w:rsid w:val="005A48D2"/>
    <w:rsid w:val="005A573D"/>
    <w:rsid w:val="005B09A3"/>
    <w:rsid w:val="005B26A3"/>
    <w:rsid w:val="005C142D"/>
    <w:rsid w:val="005C16A7"/>
    <w:rsid w:val="005C2B8C"/>
    <w:rsid w:val="005C3BBE"/>
    <w:rsid w:val="005C5094"/>
    <w:rsid w:val="005C50EF"/>
    <w:rsid w:val="005C516B"/>
    <w:rsid w:val="005C60CF"/>
    <w:rsid w:val="005C67EF"/>
    <w:rsid w:val="005C6B5D"/>
    <w:rsid w:val="005C7245"/>
    <w:rsid w:val="005C73A5"/>
    <w:rsid w:val="005D0F74"/>
    <w:rsid w:val="005D20F1"/>
    <w:rsid w:val="005D2BE3"/>
    <w:rsid w:val="005D46BC"/>
    <w:rsid w:val="005D62A4"/>
    <w:rsid w:val="005E0B32"/>
    <w:rsid w:val="005E1A2E"/>
    <w:rsid w:val="005E1C25"/>
    <w:rsid w:val="005E1CE5"/>
    <w:rsid w:val="005E4EEB"/>
    <w:rsid w:val="005E5007"/>
    <w:rsid w:val="005E6110"/>
    <w:rsid w:val="005F3137"/>
    <w:rsid w:val="005F3517"/>
    <w:rsid w:val="005F5927"/>
    <w:rsid w:val="005F76C0"/>
    <w:rsid w:val="00600064"/>
    <w:rsid w:val="00601834"/>
    <w:rsid w:val="006020B6"/>
    <w:rsid w:val="0060409F"/>
    <w:rsid w:val="00605183"/>
    <w:rsid w:val="00611483"/>
    <w:rsid w:val="00613E9F"/>
    <w:rsid w:val="0061464A"/>
    <w:rsid w:val="006147D4"/>
    <w:rsid w:val="00614D0B"/>
    <w:rsid w:val="00615756"/>
    <w:rsid w:val="00616C1B"/>
    <w:rsid w:val="00621AE3"/>
    <w:rsid w:val="00621D53"/>
    <w:rsid w:val="006220B8"/>
    <w:rsid w:val="00623F12"/>
    <w:rsid w:val="00624B91"/>
    <w:rsid w:val="006266FF"/>
    <w:rsid w:val="00627977"/>
    <w:rsid w:val="00633110"/>
    <w:rsid w:val="006408C8"/>
    <w:rsid w:val="00640C60"/>
    <w:rsid w:val="00640DEA"/>
    <w:rsid w:val="006437F8"/>
    <w:rsid w:val="00644963"/>
    <w:rsid w:val="006477C4"/>
    <w:rsid w:val="0065030F"/>
    <w:rsid w:val="006509B7"/>
    <w:rsid w:val="006519A7"/>
    <w:rsid w:val="00654D89"/>
    <w:rsid w:val="00657338"/>
    <w:rsid w:val="00657F15"/>
    <w:rsid w:val="0066176E"/>
    <w:rsid w:val="00661D7D"/>
    <w:rsid w:val="00664EE8"/>
    <w:rsid w:val="0066519B"/>
    <w:rsid w:val="0066534C"/>
    <w:rsid w:val="006709A3"/>
    <w:rsid w:val="00673441"/>
    <w:rsid w:val="00674D11"/>
    <w:rsid w:val="00674D33"/>
    <w:rsid w:val="006754C2"/>
    <w:rsid w:val="00675CC2"/>
    <w:rsid w:val="0067606B"/>
    <w:rsid w:val="00682683"/>
    <w:rsid w:val="00682F88"/>
    <w:rsid w:val="00683DCC"/>
    <w:rsid w:val="00683FD2"/>
    <w:rsid w:val="006841AC"/>
    <w:rsid w:val="00685289"/>
    <w:rsid w:val="006857C6"/>
    <w:rsid w:val="00695EBB"/>
    <w:rsid w:val="00695FDE"/>
    <w:rsid w:val="00697168"/>
    <w:rsid w:val="006A038A"/>
    <w:rsid w:val="006A592F"/>
    <w:rsid w:val="006B00E3"/>
    <w:rsid w:val="006B0720"/>
    <w:rsid w:val="006B078E"/>
    <w:rsid w:val="006B224B"/>
    <w:rsid w:val="006B4AA7"/>
    <w:rsid w:val="006B4E1C"/>
    <w:rsid w:val="006B7F58"/>
    <w:rsid w:val="006C15E0"/>
    <w:rsid w:val="006C1E50"/>
    <w:rsid w:val="006C24D5"/>
    <w:rsid w:val="006C2B25"/>
    <w:rsid w:val="006C3984"/>
    <w:rsid w:val="006C653C"/>
    <w:rsid w:val="006C66F0"/>
    <w:rsid w:val="006C70FB"/>
    <w:rsid w:val="006D443F"/>
    <w:rsid w:val="006E3006"/>
    <w:rsid w:val="006E355E"/>
    <w:rsid w:val="006E5586"/>
    <w:rsid w:val="006E5769"/>
    <w:rsid w:val="006F0F97"/>
    <w:rsid w:val="006F10FB"/>
    <w:rsid w:val="006F225D"/>
    <w:rsid w:val="006F41DB"/>
    <w:rsid w:val="006F70E1"/>
    <w:rsid w:val="006F7790"/>
    <w:rsid w:val="0070035D"/>
    <w:rsid w:val="0070253E"/>
    <w:rsid w:val="007025E4"/>
    <w:rsid w:val="00706FBF"/>
    <w:rsid w:val="007107E9"/>
    <w:rsid w:val="007118A7"/>
    <w:rsid w:val="007139BB"/>
    <w:rsid w:val="00713BB4"/>
    <w:rsid w:val="00713F9B"/>
    <w:rsid w:val="007148BA"/>
    <w:rsid w:val="007165B8"/>
    <w:rsid w:val="007249E5"/>
    <w:rsid w:val="00725705"/>
    <w:rsid w:val="007264A5"/>
    <w:rsid w:val="00727A0E"/>
    <w:rsid w:val="00732945"/>
    <w:rsid w:val="0073303B"/>
    <w:rsid w:val="00735055"/>
    <w:rsid w:val="00741129"/>
    <w:rsid w:val="00747D98"/>
    <w:rsid w:val="0075091A"/>
    <w:rsid w:val="00750E75"/>
    <w:rsid w:val="00752EEA"/>
    <w:rsid w:val="007564EF"/>
    <w:rsid w:val="007605EB"/>
    <w:rsid w:val="007615CE"/>
    <w:rsid w:val="00763C63"/>
    <w:rsid w:val="00765E1D"/>
    <w:rsid w:val="00766842"/>
    <w:rsid w:val="0076757B"/>
    <w:rsid w:val="00767D80"/>
    <w:rsid w:val="00772E47"/>
    <w:rsid w:val="007746B8"/>
    <w:rsid w:val="0077550D"/>
    <w:rsid w:val="00775806"/>
    <w:rsid w:val="00777F0E"/>
    <w:rsid w:val="007810FC"/>
    <w:rsid w:val="0078205B"/>
    <w:rsid w:val="007853DD"/>
    <w:rsid w:val="00786CC3"/>
    <w:rsid w:val="00787372"/>
    <w:rsid w:val="00790F5A"/>
    <w:rsid w:val="007942D6"/>
    <w:rsid w:val="007946D9"/>
    <w:rsid w:val="007952D6"/>
    <w:rsid w:val="007965B5"/>
    <w:rsid w:val="00797951"/>
    <w:rsid w:val="007A0CEB"/>
    <w:rsid w:val="007A4F99"/>
    <w:rsid w:val="007A5F9B"/>
    <w:rsid w:val="007B18D2"/>
    <w:rsid w:val="007B4D29"/>
    <w:rsid w:val="007B725D"/>
    <w:rsid w:val="007B7382"/>
    <w:rsid w:val="007B7A2C"/>
    <w:rsid w:val="007C3AF5"/>
    <w:rsid w:val="007C553B"/>
    <w:rsid w:val="007C6155"/>
    <w:rsid w:val="007C77C2"/>
    <w:rsid w:val="007D17A2"/>
    <w:rsid w:val="007D4ADD"/>
    <w:rsid w:val="007D5C97"/>
    <w:rsid w:val="007D6E53"/>
    <w:rsid w:val="007E2D55"/>
    <w:rsid w:val="007E3FF6"/>
    <w:rsid w:val="007E6EA2"/>
    <w:rsid w:val="007E7FB3"/>
    <w:rsid w:val="007F02EA"/>
    <w:rsid w:val="007F1D4D"/>
    <w:rsid w:val="007F1FBC"/>
    <w:rsid w:val="007F4687"/>
    <w:rsid w:val="007F5152"/>
    <w:rsid w:val="008009A4"/>
    <w:rsid w:val="00801556"/>
    <w:rsid w:val="0080396A"/>
    <w:rsid w:val="00803B14"/>
    <w:rsid w:val="008058D6"/>
    <w:rsid w:val="00811003"/>
    <w:rsid w:val="00811AB6"/>
    <w:rsid w:val="00812B4D"/>
    <w:rsid w:val="00813BE4"/>
    <w:rsid w:val="00814D87"/>
    <w:rsid w:val="008159CF"/>
    <w:rsid w:val="00816858"/>
    <w:rsid w:val="00816B6F"/>
    <w:rsid w:val="008201DE"/>
    <w:rsid w:val="0082044B"/>
    <w:rsid w:val="00824355"/>
    <w:rsid w:val="00824D6C"/>
    <w:rsid w:val="00825598"/>
    <w:rsid w:val="00825FCB"/>
    <w:rsid w:val="00827E4D"/>
    <w:rsid w:val="008331D8"/>
    <w:rsid w:val="008349A6"/>
    <w:rsid w:val="00834B7A"/>
    <w:rsid w:val="00835951"/>
    <w:rsid w:val="00835E6A"/>
    <w:rsid w:val="00841921"/>
    <w:rsid w:val="008424A9"/>
    <w:rsid w:val="00843042"/>
    <w:rsid w:val="00845285"/>
    <w:rsid w:val="00845A44"/>
    <w:rsid w:val="00847581"/>
    <w:rsid w:val="00847625"/>
    <w:rsid w:val="00850628"/>
    <w:rsid w:val="00856D95"/>
    <w:rsid w:val="008577C2"/>
    <w:rsid w:val="00857A38"/>
    <w:rsid w:val="008609E7"/>
    <w:rsid w:val="008614C9"/>
    <w:rsid w:val="008621B2"/>
    <w:rsid w:val="0086266C"/>
    <w:rsid w:val="0087081C"/>
    <w:rsid w:val="00870D83"/>
    <w:rsid w:val="008719F6"/>
    <w:rsid w:val="00873845"/>
    <w:rsid w:val="008738A0"/>
    <w:rsid w:val="00875BB5"/>
    <w:rsid w:val="00877840"/>
    <w:rsid w:val="00881E0F"/>
    <w:rsid w:val="00886055"/>
    <w:rsid w:val="0088719D"/>
    <w:rsid w:val="00890D36"/>
    <w:rsid w:val="008928D9"/>
    <w:rsid w:val="00892DC9"/>
    <w:rsid w:val="008938A6"/>
    <w:rsid w:val="00895BAB"/>
    <w:rsid w:val="00896FCB"/>
    <w:rsid w:val="00897248"/>
    <w:rsid w:val="008A1447"/>
    <w:rsid w:val="008A6079"/>
    <w:rsid w:val="008B1890"/>
    <w:rsid w:val="008B24B7"/>
    <w:rsid w:val="008B4C7E"/>
    <w:rsid w:val="008B5620"/>
    <w:rsid w:val="008B5BF6"/>
    <w:rsid w:val="008C06AE"/>
    <w:rsid w:val="008C1DC3"/>
    <w:rsid w:val="008C244D"/>
    <w:rsid w:val="008C26C1"/>
    <w:rsid w:val="008C3846"/>
    <w:rsid w:val="008C5AA8"/>
    <w:rsid w:val="008C5E0B"/>
    <w:rsid w:val="008C79C8"/>
    <w:rsid w:val="008D0DF1"/>
    <w:rsid w:val="008D1AF0"/>
    <w:rsid w:val="008D2220"/>
    <w:rsid w:val="008D263A"/>
    <w:rsid w:val="008D4BA9"/>
    <w:rsid w:val="008D4FDF"/>
    <w:rsid w:val="008E18DE"/>
    <w:rsid w:val="008E54FE"/>
    <w:rsid w:val="008F008B"/>
    <w:rsid w:val="008F1A53"/>
    <w:rsid w:val="008F4A27"/>
    <w:rsid w:val="008F5466"/>
    <w:rsid w:val="008F5FFE"/>
    <w:rsid w:val="0090319E"/>
    <w:rsid w:val="009036A1"/>
    <w:rsid w:val="00903845"/>
    <w:rsid w:val="0090463F"/>
    <w:rsid w:val="00906431"/>
    <w:rsid w:val="00910811"/>
    <w:rsid w:val="0091146E"/>
    <w:rsid w:val="00913030"/>
    <w:rsid w:val="00914199"/>
    <w:rsid w:val="009152B9"/>
    <w:rsid w:val="00917275"/>
    <w:rsid w:val="0092010F"/>
    <w:rsid w:val="00920C14"/>
    <w:rsid w:val="00920CA0"/>
    <w:rsid w:val="00922102"/>
    <w:rsid w:val="009223F8"/>
    <w:rsid w:val="00923EE0"/>
    <w:rsid w:val="009263FE"/>
    <w:rsid w:val="00926441"/>
    <w:rsid w:val="0092664D"/>
    <w:rsid w:val="009305C3"/>
    <w:rsid w:val="00932FD2"/>
    <w:rsid w:val="0093391F"/>
    <w:rsid w:val="00934446"/>
    <w:rsid w:val="00935AAE"/>
    <w:rsid w:val="009361B3"/>
    <w:rsid w:val="009369F7"/>
    <w:rsid w:val="00936C1A"/>
    <w:rsid w:val="00940E12"/>
    <w:rsid w:val="00941C86"/>
    <w:rsid w:val="00942BDC"/>
    <w:rsid w:val="009435DA"/>
    <w:rsid w:val="00943F8D"/>
    <w:rsid w:val="00951C54"/>
    <w:rsid w:val="009520F4"/>
    <w:rsid w:val="0095459B"/>
    <w:rsid w:val="00954967"/>
    <w:rsid w:val="009550EF"/>
    <w:rsid w:val="0095687F"/>
    <w:rsid w:val="009570A7"/>
    <w:rsid w:val="009572F2"/>
    <w:rsid w:val="0095780C"/>
    <w:rsid w:val="0096171D"/>
    <w:rsid w:val="00963881"/>
    <w:rsid w:val="00965EB2"/>
    <w:rsid w:val="00970372"/>
    <w:rsid w:val="0097193C"/>
    <w:rsid w:val="00973C87"/>
    <w:rsid w:val="00980D24"/>
    <w:rsid w:val="00981907"/>
    <w:rsid w:val="00982C9C"/>
    <w:rsid w:val="009846F1"/>
    <w:rsid w:val="00985C14"/>
    <w:rsid w:val="00985EA0"/>
    <w:rsid w:val="009869A6"/>
    <w:rsid w:val="00986C29"/>
    <w:rsid w:val="00987481"/>
    <w:rsid w:val="009913DC"/>
    <w:rsid w:val="009916A2"/>
    <w:rsid w:val="00992CC5"/>
    <w:rsid w:val="00993F06"/>
    <w:rsid w:val="009966B8"/>
    <w:rsid w:val="00997C4A"/>
    <w:rsid w:val="009A1054"/>
    <w:rsid w:val="009A170F"/>
    <w:rsid w:val="009A3291"/>
    <w:rsid w:val="009A6086"/>
    <w:rsid w:val="009A7A90"/>
    <w:rsid w:val="009B1300"/>
    <w:rsid w:val="009B2111"/>
    <w:rsid w:val="009B36BA"/>
    <w:rsid w:val="009B7BDF"/>
    <w:rsid w:val="009B7C6E"/>
    <w:rsid w:val="009C09B4"/>
    <w:rsid w:val="009C1506"/>
    <w:rsid w:val="009C7EB5"/>
    <w:rsid w:val="009D07B6"/>
    <w:rsid w:val="009D2391"/>
    <w:rsid w:val="009D2777"/>
    <w:rsid w:val="009D38B3"/>
    <w:rsid w:val="009D3AB1"/>
    <w:rsid w:val="009D3AD6"/>
    <w:rsid w:val="009D4232"/>
    <w:rsid w:val="009D4B03"/>
    <w:rsid w:val="009E1365"/>
    <w:rsid w:val="009E2B9E"/>
    <w:rsid w:val="009E2F65"/>
    <w:rsid w:val="009E390E"/>
    <w:rsid w:val="009E3A2F"/>
    <w:rsid w:val="009E4F1C"/>
    <w:rsid w:val="009F0387"/>
    <w:rsid w:val="009F3510"/>
    <w:rsid w:val="009F3C23"/>
    <w:rsid w:val="009F648A"/>
    <w:rsid w:val="00A02CD4"/>
    <w:rsid w:val="00A02F6E"/>
    <w:rsid w:val="00A02F8D"/>
    <w:rsid w:val="00A052CB"/>
    <w:rsid w:val="00A115BE"/>
    <w:rsid w:val="00A154AD"/>
    <w:rsid w:val="00A15BCA"/>
    <w:rsid w:val="00A22E43"/>
    <w:rsid w:val="00A23A0E"/>
    <w:rsid w:val="00A23D6B"/>
    <w:rsid w:val="00A256E5"/>
    <w:rsid w:val="00A3343F"/>
    <w:rsid w:val="00A33BD0"/>
    <w:rsid w:val="00A34279"/>
    <w:rsid w:val="00A361F7"/>
    <w:rsid w:val="00A409AB"/>
    <w:rsid w:val="00A4140C"/>
    <w:rsid w:val="00A418D4"/>
    <w:rsid w:val="00A43140"/>
    <w:rsid w:val="00A43E5C"/>
    <w:rsid w:val="00A46DA8"/>
    <w:rsid w:val="00A46DFB"/>
    <w:rsid w:val="00A475AF"/>
    <w:rsid w:val="00A513F3"/>
    <w:rsid w:val="00A54773"/>
    <w:rsid w:val="00A6108E"/>
    <w:rsid w:val="00A61275"/>
    <w:rsid w:val="00A652FC"/>
    <w:rsid w:val="00A66BD6"/>
    <w:rsid w:val="00A70C39"/>
    <w:rsid w:val="00A7110C"/>
    <w:rsid w:val="00A747F8"/>
    <w:rsid w:val="00A760C2"/>
    <w:rsid w:val="00A76C69"/>
    <w:rsid w:val="00A76E90"/>
    <w:rsid w:val="00A772FE"/>
    <w:rsid w:val="00A9021B"/>
    <w:rsid w:val="00A90446"/>
    <w:rsid w:val="00A9062F"/>
    <w:rsid w:val="00A92487"/>
    <w:rsid w:val="00A92C75"/>
    <w:rsid w:val="00A9333C"/>
    <w:rsid w:val="00A9390E"/>
    <w:rsid w:val="00A960F7"/>
    <w:rsid w:val="00A96CF0"/>
    <w:rsid w:val="00AA388B"/>
    <w:rsid w:val="00AA4A98"/>
    <w:rsid w:val="00AA6A34"/>
    <w:rsid w:val="00AA6BB9"/>
    <w:rsid w:val="00AB17F1"/>
    <w:rsid w:val="00AB1E2A"/>
    <w:rsid w:val="00AC0E4C"/>
    <w:rsid w:val="00AC1F3C"/>
    <w:rsid w:val="00AC5721"/>
    <w:rsid w:val="00AC74CE"/>
    <w:rsid w:val="00AD0C74"/>
    <w:rsid w:val="00AD1767"/>
    <w:rsid w:val="00AD2550"/>
    <w:rsid w:val="00AD54B5"/>
    <w:rsid w:val="00AE19CC"/>
    <w:rsid w:val="00AE39B9"/>
    <w:rsid w:val="00AE7345"/>
    <w:rsid w:val="00AF0C4E"/>
    <w:rsid w:val="00AF202A"/>
    <w:rsid w:val="00AF22E6"/>
    <w:rsid w:val="00AF409D"/>
    <w:rsid w:val="00B0235B"/>
    <w:rsid w:val="00B06899"/>
    <w:rsid w:val="00B10902"/>
    <w:rsid w:val="00B120BE"/>
    <w:rsid w:val="00B13574"/>
    <w:rsid w:val="00B1570B"/>
    <w:rsid w:val="00B15DA9"/>
    <w:rsid w:val="00B1609D"/>
    <w:rsid w:val="00B17F13"/>
    <w:rsid w:val="00B21A16"/>
    <w:rsid w:val="00B22663"/>
    <w:rsid w:val="00B22C66"/>
    <w:rsid w:val="00B232B0"/>
    <w:rsid w:val="00B25A26"/>
    <w:rsid w:val="00B26769"/>
    <w:rsid w:val="00B26E65"/>
    <w:rsid w:val="00B31EA0"/>
    <w:rsid w:val="00B34402"/>
    <w:rsid w:val="00B35341"/>
    <w:rsid w:val="00B44A3C"/>
    <w:rsid w:val="00B4767E"/>
    <w:rsid w:val="00B503A3"/>
    <w:rsid w:val="00B50994"/>
    <w:rsid w:val="00B520F6"/>
    <w:rsid w:val="00B56EE9"/>
    <w:rsid w:val="00B57373"/>
    <w:rsid w:val="00B57BD2"/>
    <w:rsid w:val="00B61D74"/>
    <w:rsid w:val="00B63B16"/>
    <w:rsid w:val="00B642BE"/>
    <w:rsid w:val="00B67D17"/>
    <w:rsid w:val="00B70976"/>
    <w:rsid w:val="00B73DBD"/>
    <w:rsid w:val="00B75505"/>
    <w:rsid w:val="00B76C4C"/>
    <w:rsid w:val="00B80777"/>
    <w:rsid w:val="00B8146C"/>
    <w:rsid w:val="00B814A2"/>
    <w:rsid w:val="00B83525"/>
    <w:rsid w:val="00B876B2"/>
    <w:rsid w:val="00B9184A"/>
    <w:rsid w:val="00B91B4B"/>
    <w:rsid w:val="00B91FA8"/>
    <w:rsid w:val="00B935FC"/>
    <w:rsid w:val="00B93F67"/>
    <w:rsid w:val="00B948F8"/>
    <w:rsid w:val="00B94D55"/>
    <w:rsid w:val="00BA1E53"/>
    <w:rsid w:val="00BA28E0"/>
    <w:rsid w:val="00BA34DE"/>
    <w:rsid w:val="00BB1229"/>
    <w:rsid w:val="00BB1B87"/>
    <w:rsid w:val="00BB46BF"/>
    <w:rsid w:val="00BB6F37"/>
    <w:rsid w:val="00BB77C1"/>
    <w:rsid w:val="00BC1797"/>
    <w:rsid w:val="00BC1CD3"/>
    <w:rsid w:val="00BC2107"/>
    <w:rsid w:val="00BC214E"/>
    <w:rsid w:val="00BC3A68"/>
    <w:rsid w:val="00BC5DE9"/>
    <w:rsid w:val="00BC5FA8"/>
    <w:rsid w:val="00BC6CA0"/>
    <w:rsid w:val="00BD0699"/>
    <w:rsid w:val="00BD2FC4"/>
    <w:rsid w:val="00BD3643"/>
    <w:rsid w:val="00BD62FF"/>
    <w:rsid w:val="00BE0121"/>
    <w:rsid w:val="00BE176A"/>
    <w:rsid w:val="00BE3898"/>
    <w:rsid w:val="00BE46E3"/>
    <w:rsid w:val="00BE5746"/>
    <w:rsid w:val="00BE59D8"/>
    <w:rsid w:val="00BE73D2"/>
    <w:rsid w:val="00BE75D0"/>
    <w:rsid w:val="00BE791B"/>
    <w:rsid w:val="00BF24AB"/>
    <w:rsid w:val="00BF2666"/>
    <w:rsid w:val="00BF3B70"/>
    <w:rsid w:val="00BF61C1"/>
    <w:rsid w:val="00BF6BCD"/>
    <w:rsid w:val="00C00722"/>
    <w:rsid w:val="00C01611"/>
    <w:rsid w:val="00C02BB1"/>
    <w:rsid w:val="00C038A1"/>
    <w:rsid w:val="00C040EE"/>
    <w:rsid w:val="00C06DE2"/>
    <w:rsid w:val="00C079EF"/>
    <w:rsid w:val="00C10203"/>
    <w:rsid w:val="00C10C1B"/>
    <w:rsid w:val="00C11ABB"/>
    <w:rsid w:val="00C11C6E"/>
    <w:rsid w:val="00C1270D"/>
    <w:rsid w:val="00C136E1"/>
    <w:rsid w:val="00C16173"/>
    <w:rsid w:val="00C1712E"/>
    <w:rsid w:val="00C2217B"/>
    <w:rsid w:val="00C24260"/>
    <w:rsid w:val="00C26ABD"/>
    <w:rsid w:val="00C27307"/>
    <w:rsid w:val="00C30345"/>
    <w:rsid w:val="00C34A2B"/>
    <w:rsid w:val="00C35D42"/>
    <w:rsid w:val="00C35FAF"/>
    <w:rsid w:val="00C36026"/>
    <w:rsid w:val="00C36B0E"/>
    <w:rsid w:val="00C4058E"/>
    <w:rsid w:val="00C4229E"/>
    <w:rsid w:val="00C4340B"/>
    <w:rsid w:val="00C44557"/>
    <w:rsid w:val="00C45BEB"/>
    <w:rsid w:val="00C46AA6"/>
    <w:rsid w:val="00C54779"/>
    <w:rsid w:val="00C553D4"/>
    <w:rsid w:val="00C5783C"/>
    <w:rsid w:val="00C61C25"/>
    <w:rsid w:val="00C62C93"/>
    <w:rsid w:val="00C62EB2"/>
    <w:rsid w:val="00C63480"/>
    <w:rsid w:val="00C64697"/>
    <w:rsid w:val="00C669C3"/>
    <w:rsid w:val="00C671C1"/>
    <w:rsid w:val="00C676BF"/>
    <w:rsid w:val="00C74764"/>
    <w:rsid w:val="00C75A2A"/>
    <w:rsid w:val="00C75A43"/>
    <w:rsid w:val="00C80531"/>
    <w:rsid w:val="00C81006"/>
    <w:rsid w:val="00C814D6"/>
    <w:rsid w:val="00C84087"/>
    <w:rsid w:val="00C84B4A"/>
    <w:rsid w:val="00C93F26"/>
    <w:rsid w:val="00C9421A"/>
    <w:rsid w:val="00C96551"/>
    <w:rsid w:val="00C97A8D"/>
    <w:rsid w:val="00CA25A1"/>
    <w:rsid w:val="00CA5CCE"/>
    <w:rsid w:val="00CA79B0"/>
    <w:rsid w:val="00CB0152"/>
    <w:rsid w:val="00CB1408"/>
    <w:rsid w:val="00CB1496"/>
    <w:rsid w:val="00CB1908"/>
    <w:rsid w:val="00CB7C8D"/>
    <w:rsid w:val="00CC3D06"/>
    <w:rsid w:val="00CC59F7"/>
    <w:rsid w:val="00CC6925"/>
    <w:rsid w:val="00CD227A"/>
    <w:rsid w:val="00CD4AD1"/>
    <w:rsid w:val="00CD7599"/>
    <w:rsid w:val="00CE042E"/>
    <w:rsid w:val="00CF0A75"/>
    <w:rsid w:val="00CF2738"/>
    <w:rsid w:val="00CF37B3"/>
    <w:rsid w:val="00CF5000"/>
    <w:rsid w:val="00CF67AB"/>
    <w:rsid w:val="00CF7EBB"/>
    <w:rsid w:val="00CF7F39"/>
    <w:rsid w:val="00D00041"/>
    <w:rsid w:val="00D00F37"/>
    <w:rsid w:val="00D02EB1"/>
    <w:rsid w:val="00D03C9C"/>
    <w:rsid w:val="00D10EE0"/>
    <w:rsid w:val="00D123C4"/>
    <w:rsid w:val="00D12F9E"/>
    <w:rsid w:val="00D13B1A"/>
    <w:rsid w:val="00D215C8"/>
    <w:rsid w:val="00D256D0"/>
    <w:rsid w:val="00D27DD1"/>
    <w:rsid w:val="00D304F7"/>
    <w:rsid w:val="00D31B2C"/>
    <w:rsid w:val="00D34FBE"/>
    <w:rsid w:val="00D36A2A"/>
    <w:rsid w:val="00D40293"/>
    <w:rsid w:val="00D40D72"/>
    <w:rsid w:val="00D4244C"/>
    <w:rsid w:val="00D425C9"/>
    <w:rsid w:val="00D47BE3"/>
    <w:rsid w:val="00D50E19"/>
    <w:rsid w:val="00D526D6"/>
    <w:rsid w:val="00D55D4E"/>
    <w:rsid w:val="00D55DBF"/>
    <w:rsid w:val="00D565FF"/>
    <w:rsid w:val="00D57ABF"/>
    <w:rsid w:val="00D57EA0"/>
    <w:rsid w:val="00D604FB"/>
    <w:rsid w:val="00D60B44"/>
    <w:rsid w:val="00D61ABC"/>
    <w:rsid w:val="00D6498A"/>
    <w:rsid w:val="00D65BFD"/>
    <w:rsid w:val="00D6671C"/>
    <w:rsid w:val="00D67625"/>
    <w:rsid w:val="00D71A30"/>
    <w:rsid w:val="00D71D30"/>
    <w:rsid w:val="00D7277B"/>
    <w:rsid w:val="00D75F20"/>
    <w:rsid w:val="00D76C18"/>
    <w:rsid w:val="00D77903"/>
    <w:rsid w:val="00D77BA3"/>
    <w:rsid w:val="00D806DE"/>
    <w:rsid w:val="00D8302D"/>
    <w:rsid w:val="00D838C8"/>
    <w:rsid w:val="00D8708A"/>
    <w:rsid w:val="00D87771"/>
    <w:rsid w:val="00D90D3D"/>
    <w:rsid w:val="00D96589"/>
    <w:rsid w:val="00D9664D"/>
    <w:rsid w:val="00D97739"/>
    <w:rsid w:val="00DA2024"/>
    <w:rsid w:val="00DA2DCB"/>
    <w:rsid w:val="00DA5E81"/>
    <w:rsid w:val="00DA76B2"/>
    <w:rsid w:val="00DA78F5"/>
    <w:rsid w:val="00DA799A"/>
    <w:rsid w:val="00DA7D01"/>
    <w:rsid w:val="00DB018F"/>
    <w:rsid w:val="00DB21EE"/>
    <w:rsid w:val="00DB2D14"/>
    <w:rsid w:val="00DB2E05"/>
    <w:rsid w:val="00DC0F84"/>
    <w:rsid w:val="00DC14F9"/>
    <w:rsid w:val="00DC33C0"/>
    <w:rsid w:val="00DC3609"/>
    <w:rsid w:val="00DC4A7C"/>
    <w:rsid w:val="00DC5585"/>
    <w:rsid w:val="00DC59CE"/>
    <w:rsid w:val="00DC7A8D"/>
    <w:rsid w:val="00DD1520"/>
    <w:rsid w:val="00DD2E00"/>
    <w:rsid w:val="00DD3472"/>
    <w:rsid w:val="00DD6991"/>
    <w:rsid w:val="00DE4453"/>
    <w:rsid w:val="00DE55D6"/>
    <w:rsid w:val="00DF0236"/>
    <w:rsid w:val="00DF081A"/>
    <w:rsid w:val="00DF223D"/>
    <w:rsid w:val="00DF551C"/>
    <w:rsid w:val="00DF6DB3"/>
    <w:rsid w:val="00DF74D6"/>
    <w:rsid w:val="00E00638"/>
    <w:rsid w:val="00E10F4D"/>
    <w:rsid w:val="00E11B2E"/>
    <w:rsid w:val="00E124CA"/>
    <w:rsid w:val="00E13ABF"/>
    <w:rsid w:val="00E15AED"/>
    <w:rsid w:val="00E15EE5"/>
    <w:rsid w:val="00E1685C"/>
    <w:rsid w:val="00E16D29"/>
    <w:rsid w:val="00E16D4F"/>
    <w:rsid w:val="00E174E7"/>
    <w:rsid w:val="00E20DC7"/>
    <w:rsid w:val="00E217AC"/>
    <w:rsid w:val="00E26CA6"/>
    <w:rsid w:val="00E26F02"/>
    <w:rsid w:val="00E30CFE"/>
    <w:rsid w:val="00E31E5C"/>
    <w:rsid w:val="00E34723"/>
    <w:rsid w:val="00E3523D"/>
    <w:rsid w:val="00E37CA9"/>
    <w:rsid w:val="00E4297E"/>
    <w:rsid w:val="00E42FB9"/>
    <w:rsid w:val="00E43012"/>
    <w:rsid w:val="00E43832"/>
    <w:rsid w:val="00E441DF"/>
    <w:rsid w:val="00E46ED5"/>
    <w:rsid w:val="00E50734"/>
    <w:rsid w:val="00E523FD"/>
    <w:rsid w:val="00E5517C"/>
    <w:rsid w:val="00E55387"/>
    <w:rsid w:val="00E60301"/>
    <w:rsid w:val="00E616F8"/>
    <w:rsid w:val="00E63093"/>
    <w:rsid w:val="00E63D34"/>
    <w:rsid w:val="00E6564C"/>
    <w:rsid w:val="00E65DCC"/>
    <w:rsid w:val="00E674B2"/>
    <w:rsid w:val="00E678F9"/>
    <w:rsid w:val="00E7124E"/>
    <w:rsid w:val="00E7585F"/>
    <w:rsid w:val="00E75E5F"/>
    <w:rsid w:val="00E764F2"/>
    <w:rsid w:val="00E76CE5"/>
    <w:rsid w:val="00E80165"/>
    <w:rsid w:val="00E8071D"/>
    <w:rsid w:val="00E816C7"/>
    <w:rsid w:val="00E81981"/>
    <w:rsid w:val="00E828FB"/>
    <w:rsid w:val="00E8498A"/>
    <w:rsid w:val="00E85B89"/>
    <w:rsid w:val="00E91144"/>
    <w:rsid w:val="00E9114A"/>
    <w:rsid w:val="00E91AC0"/>
    <w:rsid w:val="00E92D64"/>
    <w:rsid w:val="00E93055"/>
    <w:rsid w:val="00EA1B68"/>
    <w:rsid w:val="00EA52D1"/>
    <w:rsid w:val="00EA7EAC"/>
    <w:rsid w:val="00EA7FE6"/>
    <w:rsid w:val="00EB2E1E"/>
    <w:rsid w:val="00EB3B04"/>
    <w:rsid w:val="00EB46B0"/>
    <w:rsid w:val="00EB4EEE"/>
    <w:rsid w:val="00EB58A5"/>
    <w:rsid w:val="00EB7D35"/>
    <w:rsid w:val="00EC1A5E"/>
    <w:rsid w:val="00EC2F29"/>
    <w:rsid w:val="00EC5128"/>
    <w:rsid w:val="00EC55A1"/>
    <w:rsid w:val="00EC56B0"/>
    <w:rsid w:val="00EC64FC"/>
    <w:rsid w:val="00EC6CB0"/>
    <w:rsid w:val="00EC70E0"/>
    <w:rsid w:val="00EC7B75"/>
    <w:rsid w:val="00ED6542"/>
    <w:rsid w:val="00ED779F"/>
    <w:rsid w:val="00ED7858"/>
    <w:rsid w:val="00EE02BD"/>
    <w:rsid w:val="00EE58E9"/>
    <w:rsid w:val="00EE633A"/>
    <w:rsid w:val="00EE7870"/>
    <w:rsid w:val="00EF0D85"/>
    <w:rsid w:val="00EF2431"/>
    <w:rsid w:val="00EF428E"/>
    <w:rsid w:val="00EF5FD7"/>
    <w:rsid w:val="00F00A5E"/>
    <w:rsid w:val="00F014E6"/>
    <w:rsid w:val="00F01A42"/>
    <w:rsid w:val="00F02514"/>
    <w:rsid w:val="00F049EB"/>
    <w:rsid w:val="00F05429"/>
    <w:rsid w:val="00F07421"/>
    <w:rsid w:val="00F07B17"/>
    <w:rsid w:val="00F114C1"/>
    <w:rsid w:val="00F116DA"/>
    <w:rsid w:val="00F11CD8"/>
    <w:rsid w:val="00F13859"/>
    <w:rsid w:val="00F16A7C"/>
    <w:rsid w:val="00F16B65"/>
    <w:rsid w:val="00F16C12"/>
    <w:rsid w:val="00F16EF0"/>
    <w:rsid w:val="00F17DDE"/>
    <w:rsid w:val="00F20321"/>
    <w:rsid w:val="00F20ADF"/>
    <w:rsid w:val="00F21BBB"/>
    <w:rsid w:val="00F22FC1"/>
    <w:rsid w:val="00F2530D"/>
    <w:rsid w:val="00F2577B"/>
    <w:rsid w:val="00F30B83"/>
    <w:rsid w:val="00F33BBB"/>
    <w:rsid w:val="00F35005"/>
    <w:rsid w:val="00F35082"/>
    <w:rsid w:val="00F350A6"/>
    <w:rsid w:val="00F35D36"/>
    <w:rsid w:val="00F36A9A"/>
    <w:rsid w:val="00F420AC"/>
    <w:rsid w:val="00F432F1"/>
    <w:rsid w:val="00F43E35"/>
    <w:rsid w:val="00F44F1B"/>
    <w:rsid w:val="00F461D6"/>
    <w:rsid w:val="00F5110F"/>
    <w:rsid w:val="00F616FB"/>
    <w:rsid w:val="00F63CC2"/>
    <w:rsid w:val="00F65676"/>
    <w:rsid w:val="00F6721A"/>
    <w:rsid w:val="00F71977"/>
    <w:rsid w:val="00F76B44"/>
    <w:rsid w:val="00F82024"/>
    <w:rsid w:val="00F86E41"/>
    <w:rsid w:val="00F9020E"/>
    <w:rsid w:val="00F922C8"/>
    <w:rsid w:val="00F97337"/>
    <w:rsid w:val="00FA00C0"/>
    <w:rsid w:val="00FA01AA"/>
    <w:rsid w:val="00FA10F0"/>
    <w:rsid w:val="00FA1E0E"/>
    <w:rsid w:val="00FA2375"/>
    <w:rsid w:val="00FA24F0"/>
    <w:rsid w:val="00FA4BD7"/>
    <w:rsid w:val="00FA50FA"/>
    <w:rsid w:val="00FB4BA4"/>
    <w:rsid w:val="00FB7D01"/>
    <w:rsid w:val="00FB7ECA"/>
    <w:rsid w:val="00FC13C3"/>
    <w:rsid w:val="00FC1F12"/>
    <w:rsid w:val="00FC5EB1"/>
    <w:rsid w:val="00FD2C3C"/>
    <w:rsid w:val="00FD47AB"/>
    <w:rsid w:val="00FD4C25"/>
    <w:rsid w:val="00FD53AF"/>
    <w:rsid w:val="00FD7015"/>
    <w:rsid w:val="00FE219D"/>
    <w:rsid w:val="00FE51AF"/>
    <w:rsid w:val="00FE51EC"/>
    <w:rsid w:val="00FF1610"/>
    <w:rsid w:val="00FF1939"/>
    <w:rsid w:val="00FF1F94"/>
    <w:rsid w:val="00FF24E6"/>
    <w:rsid w:val="00FF40B2"/>
    <w:rsid w:val="00FF493E"/>
    <w:rsid w:val="00FF557A"/>
    <w:rsid w:val="00FF59C6"/>
    <w:rsid w:val="00FF5FFA"/>
    <w:rsid w:val="00FF77B6"/>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CECB05"/>
  <w15:chartTrackingRefBased/>
  <w15:docId w15:val="{DAEF2C42-121C-4F6B-8852-350E45C1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46ED5"/>
    <w:rPr>
      <w:lang w:val="en-GB" w:eastAsia="en-US"/>
    </w:rPr>
  </w:style>
  <w:style w:type="paragraph" w:styleId="1">
    <w:name w:val="heading 1"/>
    <w:aliases w:val="H1,h1"/>
    <w:basedOn w:val="a0"/>
    <w:next w:val="a0"/>
    <w:link w:val="10"/>
    <w:uiPriority w:val="9"/>
    <w:qFormat/>
    <w:pPr>
      <w:keepNext/>
      <w:spacing w:after="240"/>
      <w:ind w:left="1985" w:right="284" w:hanging="1985"/>
      <w:outlineLvl w:val="0"/>
    </w:pPr>
    <w:rPr>
      <w:rFonts w:ascii="Arial" w:hAnsi="Arial"/>
      <w:b/>
      <w:sz w:val="24"/>
    </w:rPr>
  </w:style>
  <w:style w:type="paragraph" w:styleId="2">
    <w:name w:val="heading 2"/>
    <w:aliases w:val="H2,h2"/>
    <w:basedOn w:val="a0"/>
    <w:next w:val="a0"/>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semiHidden/>
    <w:pPr>
      <w:tabs>
        <w:tab w:val="center" w:pos="4153"/>
        <w:tab w:val="right" w:pos="8306"/>
      </w:tabs>
    </w:pPr>
  </w:style>
  <w:style w:type="paragraph" w:styleId="a6">
    <w:name w:val="footer"/>
    <w:basedOn w:val="a0"/>
    <w:semiHidden/>
    <w:pPr>
      <w:tabs>
        <w:tab w:val="center" w:pos="4153"/>
        <w:tab w:val="right" w:pos="8306"/>
      </w:tabs>
    </w:pPr>
  </w:style>
  <w:style w:type="paragraph" w:styleId="a7">
    <w:name w:val="annotation text"/>
    <w:basedOn w:val="a0"/>
    <w:link w:val="a8"/>
    <w:semiHidden/>
    <w:pPr>
      <w:tabs>
        <w:tab w:val="left" w:pos="1418"/>
        <w:tab w:val="left" w:pos="4678"/>
        <w:tab w:val="left" w:pos="5954"/>
        <w:tab w:val="left" w:pos="7088"/>
      </w:tabs>
      <w:spacing w:after="240"/>
      <w:jc w:val="both"/>
    </w:pPr>
    <w:rPr>
      <w:rFonts w:ascii="Arial" w:hAnsi="Arial"/>
    </w:rPr>
  </w:style>
  <w:style w:type="character" w:styleId="a9">
    <w:name w:val="page number"/>
    <w:basedOn w:val="a1"/>
    <w:semiHidden/>
  </w:style>
  <w:style w:type="paragraph" w:customStyle="1" w:styleId="B1">
    <w:name w:val="B1"/>
    <w:basedOn w:val="a0"/>
    <w:link w:val="B1Char1"/>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qFormat/>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0"/>
    <w:semiHidden/>
    <w:rPr>
      <w:rFonts w:ascii="Arial" w:hAnsi="Arial" w:cs="Arial"/>
      <w:color w:val="FF0000"/>
    </w:rPr>
  </w:style>
  <w:style w:type="paragraph" w:styleId="ad">
    <w:name w:val="Balloon Text"/>
    <w:basedOn w:val="a0"/>
    <w:link w:val="ae"/>
    <w:uiPriority w:val="99"/>
    <w:semiHidden/>
    <w:unhideWhenUsed/>
    <w:rsid w:val="00A361F7"/>
    <w:rPr>
      <w:rFonts w:ascii="Segoe UI" w:hAnsi="Segoe UI"/>
      <w:sz w:val="18"/>
      <w:szCs w:val="18"/>
      <w:lang w:val="x-none"/>
    </w:rPr>
  </w:style>
  <w:style w:type="character" w:customStyle="1" w:styleId="ae">
    <w:name w:val="批注框文本 字符"/>
    <w:link w:val="ad"/>
    <w:uiPriority w:val="99"/>
    <w:semiHidden/>
    <w:rsid w:val="00A361F7"/>
    <w:rPr>
      <w:rFonts w:ascii="Segoe UI" w:hAnsi="Segoe UI" w:cs="Segoe UI"/>
      <w:sz w:val="18"/>
      <w:szCs w:val="18"/>
      <w:lang w:eastAsia="en-US"/>
    </w:rPr>
  </w:style>
  <w:style w:type="paragraph" w:styleId="af">
    <w:name w:val="Document Map"/>
    <w:basedOn w:val="a0"/>
    <w:link w:val="af0"/>
    <w:uiPriority w:val="99"/>
    <w:semiHidden/>
    <w:unhideWhenUsed/>
    <w:rsid w:val="00E174E7"/>
    <w:rPr>
      <w:rFonts w:ascii="宋体" w:eastAsia="宋体"/>
      <w:sz w:val="18"/>
      <w:szCs w:val="18"/>
    </w:rPr>
  </w:style>
  <w:style w:type="character" w:customStyle="1" w:styleId="af0">
    <w:name w:val="文档结构图 字符"/>
    <w:link w:val="af"/>
    <w:uiPriority w:val="99"/>
    <w:semiHidden/>
    <w:rsid w:val="00E174E7"/>
    <w:rPr>
      <w:rFonts w:ascii="宋体" w:eastAsia="宋体"/>
      <w:sz w:val="18"/>
      <w:szCs w:val="18"/>
      <w:lang w:val="en-GB" w:eastAsia="en-US"/>
    </w:rPr>
  </w:style>
  <w:style w:type="paragraph" w:customStyle="1" w:styleId="0Maintext">
    <w:name w:val="0 Main text"/>
    <w:basedOn w:val="a0"/>
    <w:link w:val="0MaintextChar"/>
    <w:qFormat/>
    <w:rsid w:val="00E174E7"/>
    <w:pPr>
      <w:spacing w:after="100" w:afterAutospacing="1" w:line="288" w:lineRule="auto"/>
      <w:ind w:firstLine="360"/>
      <w:jc w:val="both"/>
    </w:pPr>
    <w:rPr>
      <w:rFonts w:eastAsia="Malgun Gothic"/>
    </w:rPr>
  </w:style>
  <w:style w:type="character" w:customStyle="1" w:styleId="0MaintextChar">
    <w:name w:val="0 Main text Char"/>
    <w:link w:val="0Maintext"/>
    <w:qFormat/>
    <w:rsid w:val="00E174E7"/>
    <w:rPr>
      <w:rFonts w:eastAsia="Malgun Gothic" w:cs="Batang"/>
      <w:lang w:val="en-GB" w:eastAsia="en-US"/>
    </w:rPr>
  </w:style>
  <w:style w:type="character" w:styleId="af1">
    <w:name w:val="Hyperlink"/>
    <w:uiPriority w:val="99"/>
    <w:rsid w:val="00E174E7"/>
    <w:rPr>
      <w:color w:val="0000FF"/>
      <w:u w:val="single"/>
    </w:rPr>
  </w:style>
  <w:style w:type="paragraph" w:styleId="af2">
    <w:name w:val="annotation subject"/>
    <w:basedOn w:val="a7"/>
    <w:next w:val="a7"/>
    <w:link w:val="af3"/>
    <w:uiPriority w:val="99"/>
    <w:semiHidden/>
    <w:unhideWhenUsed/>
    <w:rsid w:val="008B4C7E"/>
    <w:pPr>
      <w:tabs>
        <w:tab w:val="clear" w:pos="1418"/>
        <w:tab w:val="clear" w:pos="4678"/>
        <w:tab w:val="clear" w:pos="5954"/>
        <w:tab w:val="clear" w:pos="7088"/>
      </w:tabs>
      <w:spacing w:after="0"/>
      <w:jc w:val="left"/>
    </w:pPr>
    <w:rPr>
      <w:b/>
      <w:bCs/>
    </w:rPr>
  </w:style>
  <w:style w:type="character" w:customStyle="1" w:styleId="a8">
    <w:name w:val="批注文字 字符"/>
    <w:link w:val="a7"/>
    <w:semiHidden/>
    <w:rsid w:val="008B4C7E"/>
    <w:rPr>
      <w:rFonts w:ascii="Arial" w:hAnsi="Arial"/>
      <w:lang w:val="en-GB" w:eastAsia="en-US"/>
    </w:rPr>
  </w:style>
  <w:style w:type="character" w:customStyle="1" w:styleId="af3">
    <w:name w:val="批注主题 字符"/>
    <w:link w:val="af2"/>
    <w:uiPriority w:val="99"/>
    <w:semiHidden/>
    <w:rsid w:val="008B4C7E"/>
    <w:rPr>
      <w:rFonts w:ascii="Arial" w:hAnsi="Arial"/>
      <w:b/>
      <w:bCs/>
      <w:lang w:val="en-GB" w:eastAsia="en-US"/>
    </w:rPr>
  </w:style>
  <w:style w:type="paragraph" w:styleId="af4">
    <w:name w:val="Revision"/>
    <w:hidden/>
    <w:uiPriority w:val="99"/>
    <w:semiHidden/>
    <w:rsid w:val="008B4C7E"/>
    <w:rPr>
      <w:lang w:val="en-GB" w:eastAsia="en-US"/>
    </w:rPr>
  </w:style>
  <w:style w:type="character" w:customStyle="1" w:styleId="a5">
    <w:name w:val="页眉 字符"/>
    <w:link w:val="a4"/>
    <w:semiHidden/>
    <w:rsid w:val="000F7DCF"/>
    <w:rPr>
      <w:lang w:val="en-GB" w:eastAsia="en-US"/>
    </w:rPr>
  </w:style>
  <w:style w:type="paragraph" w:customStyle="1" w:styleId="LGTdoc">
    <w:name w:val="LGTdoc_본문"/>
    <w:basedOn w:val="a0"/>
    <w:link w:val="LGTdocChar"/>
    <w:qFormat/>
    <w:rsid w:val="00DC4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DC4A7C"/>
    <w:rPr>
      <w:rFonts w:eastAsia="Batang"/>
      <w:kern w:val="2"/>
      <w:sz w:val="22"/>
      <w:szCs w:val="24"/>
      <w:lang w:val="en-GB" w:eastAsia="ko-KR"/>
    </w:rPr>
  </w:style>
  <w:style w:type="table" w:styleId="af5">
    <w:name w:val="Table Grid"/>
    <w:basedOn w:val="a2"/>
    <w:qFormat/>
    <w:rsid w:val="00A76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uiPriority w:val="99"/>
    <w:qFormat/>
    <w:rsid w:val="00951C54"/>
    <w:pPr>
      <w:keepLines/>
      <w:tabs>
        <w:tab w:val="center" w:pos="4536"/>
        <w:tab w:val="right" w:pos="9072"/>
      </w:tabs>
      <w:spacing w:after="180"/>
    </w:pPr>
    <w:rPr>
      <w:noProof/>
    </w:rPr>
  </w:style>
  <w:style w:type="paragraph" w:customStyle="1" w:styleId="B2">
    <w:name w:val="B2"/>
    <w:basedOn w:val="a0"/>
    <w:link w:val="B2Char"/>
    <w:qFormat/>
    <w:rsid w:val="00951C54"/>
    <w:pPr>
      <w:spacing w:after="180"/>
      <w:ind w:left="851" w:hanging="284"/>
    </w:pPr>
  </w:style>
  <w:style w:type="character" w:customStyle="1" w:styleId="B2Char">
    <w:name w:val="B2 Char"/>
    <w:link w:val="B2"/>
    <w:qFormat/>
    <w:rsid w:val="00951C54"/>
    <w:rPr>
      <w:lang w:val="en-GB" w:eastAsia="en-US"/>
    </w:rPr>
  </w:style>
  <w:style w:type="paragraph" w:styleId="a">
    <w:name w:val="List Paragraph"/>
    <w:aliases w:val="列出段落,R4_bullets,- Bullets,목록 단락,?? ??,?????,????,リスト段落,Lista1,列出段落1,中等深浅网格 1 - 着色 21,列表段落1,—ño’i—Ž,¥¡¡¡¡ì¬º¥¹¥È¶ÎÂä,ÁÐ³ö¶ÎÂä,¥ê¥¹¥È¶ÎÂä,1st level - Bullet List Paragraph,Lettre d'introduction,Paragrafo elenco,Normal bullet 2,Bullet list,목록단락,列,リスト"/>
    <w:basedOn w:val="a0"/>
    <w:link w:val="af6"/>
    <w:uiPriority w:val="34"/>
    <w:qFormat/>
    <w:rsid w:val="00E10F4D"/>
    <w:pPr>
      <w:numPr>
        <w:numId w:val="7"/>
      </w:numPr>
      <w:spacing w:after="120"/>
    </w:pPr>
    <w:rPr>
      <w:rFonts w:eastAsia="宋体"/>
      <w:szCs w:val="24"/>
      <w:lang w:val="en-US" w:eastAsia="zh-CN"/>
    </w:rPr>
  </w:style>
  <w:style w:type="character" w:styleId="af7">
    <w:name w:val="Strong"/>
    <w:uiPriority w:val="22"/>
    <w:qFormat/>
    <w:rsid w:val="003A4FD7"/>
    <w:rPr>
      <w:b/>
      <w:bCs/>
    </w:rPr>
  </w:style>
  <w:style w:type="character" w:customStyle="1" w:styleId="B1Char1">
    <w:name w:val="B1 Char1"/>
    <w:link w:val="B1"/>
    <w:qFormat/>
    <w:rsid w:val="00FA00C0"/>
    <w:rPr>
      <w:rFonts w:ascii="Arial" w:hAnsi="Arial"/>
      <w:lang w:val="en-GB" w:eastAsia="en-US"/>
    </w:rPr>
  </w:style>
  <w:style w:type="paragraph" w:customStyle="1" w:styleId="maintext">
    <w:name w:val="main text"/>
    <w:basedOn w:val="a0"/>
    <w:link w:val="maintextChar"/>
    <w:qFormat/>
    <w:rsid w:val="00706FB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6FBF"/>
    <w:rPr>
      <w:rFonts w:eastAsia="Malgun Gothic"/>
      <w:lang w:val="en-GB" w:eastAsia="ko-KR"/>
    </w:rPr>
  </w:style>
  <w:style w:type="character" w:customStyle="1" w:styleId="TALCar">
    <w:name w:val="TAL Car"/>
    <w:link w:val="TAL"/>
    <w:qFormat/>
    <w:locked/>
    <w:rsid w:val="00B232B0"/>
    <w:rPr>
      <w:rFonts w:ascii="Arial" w:eastAsia="宋体" w:hAnsi="Arial" w:cs="Arial"/>
      <w:sz w:val="18"/>
      <w:lang w:val="en-GB" w:eastAsia="en-US"/>
    </w:rPr>
  </w:style>
  <w:style w:type="paragraph" w:customStyle="1" w:styleId="TAL">
    <w:name w:val="TAL"/>
    <w:basedOn w:val="a0"/>
    <w:link w:val="TALCar"/>
    <w:qFormat/>
    <w:rsid w:val="00B232B0"/>
    <w:pPr>
      <w:keepNext/>
      <w:keepLines/>
    </w:pPr>
    <w:rPr>
      <w:rFonts w:ascii="Arial" w:eastAsia="宋体" w:hAnsi="Arial" w:cs="Arial"/>
      <w:sz w:val="18"/>
    </w:rPr>
  </w:style>
  <w:style w:type="character" w:customStyle="1" w:styleId="10">
    <w:name w:val="标题 1 字符"/>
    <w:aliases w:val="H1 字符,h1 字符"/>
    <w:link w:val="1"/>
    <w:uiPriority w:val="9"/>
    <w:rsid w:val="003D35E4"/>
    <w:rPr>
      <w:rFonts w:ascii="Arial" w:hAnsi="Arial"/>
      <w:b/>
      <w:sz w:val="24"/>
      <w:lang w:val="en-GB" w:eastAsia="en-US"/>
    </w:rPr>
  </w:style>
  <w:style w:type="character" w:customStyle="1" w:styleId="af6">
    <w:name w:val="列表段落 字符"/>
    <w:aliases w:val="列出段落 字符,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Paragrafo elenco 字符"/>
    <w:link w:val="a"/>
    <w:uiPriority w:val="34"/>
    <w:qFormat/>
    <w:locked/>
    <w:rsid w:val="002B4A12"/>
    <w:rPr>
      <w:rFonts w:eastAsia="宋体"/>
      <w:szCs w:val="24"/>
    </w:rPr>
  </w:style>
  <w:style w:type="paragraph" w:customStyle="1" w:styleId="xmsonormal">
    <w:name w:val="x_msonormal"/>
    <w:basedOn w:val="a0"/>
    <w:qFormat/>
    <w:rsid w:val="0070035D"/>
    <w:rPr>
      <w:rFonts w:ascii="Calibri" w:eastAsia="Calibri" w:hAnsi="Calibri" w:cs="Calibri"/>
      <w:sz w:val="22"/>
      <w:szCs w:val="22"/>
      <w:lang w:val="en-US"/>
    </w:rPr>
  </w:style>
  <w:style w:type="character" w:styleId="af8">
    <w:name w:val="Placeholder Text"/>
    <w:basedOn w:val="a1"/>
    <w:uiPriority w:val="99"/>
    <w:semiHidden/>
    <w:rsid w:val="00EA7F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14834">
      <w:bodyDiv w:val="1"/>
      <w:marLeft w:val="0"/>
      <w:marRight w:val="0"/>
      <w:marTop w:val="0"/>
      <w:marBottom w:val="0"/>
      <w:divBdr>
        <w:top w:val="none" w:sz="0" w:space="0" w:color="auto"/>
        <w:left w:val="none" w:sz="0" w:space="0" w:color="auto"/>
        <w:bottom w:val="none" w:sz="0" w:space="0" w:color="auto"/>
        <w:right w:val="none" w:sz="0" w:space="0" w:color="auto"/>
      </w:divBdr>
    </w:div>
    <w:div w:id="79714742">
      <w:bodyDiv w:val="1"/>
      <w:marLeft w:val="0"/>
      <w:marRight w:val="0"/>
      <w:marTop w:val="0"/>
      <w:marBottom w:val="0"/>
      <w:divBdr>
        <w:top w:val="none" w:sz="0" w:space="0" w:color="auto"/>
        <w:left w:val="none" w:sz="0" w:space="0" w:color="auto"/>
        <w:bottom w:val="none" w:sz="0" w:space="0" w:color="auto"/>
        <w:right w:val="none" w:sz="0" w:space="0" w:color="auto"/>
      </w:divBdr>
    </w:div>
    <w:div w:id="348800946">
      <w:bodyDiv w:val="1"/>
      <w:marLeft w:val="0"/>
      <w:marRight w:val="0"/>
      <w:marTop w:val="0"/>
      <w:marBottom w:val="0"/>
      <w:divBdr>
        <w:top w:val="none" w:sz="0" w:space="0" w:color="auto"/>
        <w:left w:val="none" w:sz="0" w:space="0" w:color="auto"/>
        <w:bottom w:val="none" w:sz="0" w:space="0" w:color="auto"/>
        <w:right w:val="none" w:sz="0" w:space="0" w:color="auto"/>
      </w:divBdr>
      <w:divsChild>
        <w:div w:id="580867642">
          <w:marLeft w:val="1080"/>
          <w:marRight w:val="0"/>
          <w:marTop w:val="0"/>
          <w:marBottom w:val="0"/>
          <w:divBdr>
            <w:top w:val="none" w:sz="0" w:space="0" w:color="auto"/>
            <w:left w:val="none" w:sz="0" w:space="0" w:color="auto"/>
            <w:bottom w:val="none" w:sz="0" w:space="0" w:color="auto"/>
            <w:right w:val="none" w:sz="0" w:space="0" w:color="auto"/>
          </w:divBdr>
        </w:div>
        <w:div w:id="719980687">
          <w:marLeft w:val="1080"/>
          <w:marRight w:val="0"/>
          <w:marTop w:val="0"/>
          <w:marBottom w:val="0"/>
          <w:divBdr>
            <w:top w:val="none" w:sz="0" w:space="0" w:color="auto"/>
            <w:left w:val="none" w:sz="0" w:space="0" w:color="auto"/>
            <w:bottom w:val="none" w:sz="0" w:space="0" w:color="auto"/>
            <w:right w:val="none" w:sz="0" w:space="0" w:color="auto"/>
          </w:divBdr>
        </w:div>
        <w:div w:id="2098282374">
          <w:marLeft w:val="1080"/>
          <w:marRight w:val="0"/>
          <w:marTop w:val="0"/>
          <w:marBottom w:val="0"/>
          <w:divBdr>
            <w:top w:val="none" w:sz="0" w:space="0" w:color="auto"/>
            <w:left w:val="none" w:sz="0" w:space="0" w:color="auto"/>
            <w:bottom w:val="none" w:sz="0" w:space="0" w:color="auto"/>
            <w:right w:val="none" w:sz="0" w:space="0" w:color="auto"/>
          </w:divBdr>
        </w:div>
      </w:divsChild>
    </w:div>
    <w:div w:id="508062935">
      <w:bodyDiv w:val="1"/>
      <w:marLeft w:val="0"/>
      <w:marRight w:val="0"/>
      <w:marTop w:val="0"/>
      <w:marBottom w:val="0"/>
      <w:divBdr>
        <w:top w:val="none" w:sz="0" w:space="0" w:color="auto"/>
        <w:left w:val="none" w:sz="0" w:space="0" w:color="auto"/>
        <w:bottom w:val="none" w:sz="0" w:space="0" w:color="auto"/>
        <w:right w:val="none" w:sz="0" w:space="0" w:color="auto"/>
      </w:divBdr>
    </w:div>
    <w:div w:id="538472038">
      <w:bodyDiv w:val="1"/>
      <w:marLeft w:val="0"/>
      <w:marRight w:val="0"/>
      <w:marTop w:val="0"/>
      <w:marBottom w:val="0"/>
      <w:divBdr>
        <w:top w:val="none" w:sz="0" w:space="0" w:color="auto"/>
        <w:left w:val="none" w:sz="0" w:space="0" w:color="auto"/>
        <w:bottom w:val="none" w:sz="0" w:space="0" w:color="auto"/>
        <w:right w:val="none" w:sz="0" w:space="0" w:color="auto"/>
      </w:divBdr>
    </w:div>
    <w:div w:id="605767271">
      <w:bodyDiv w:val="1"/>
      <w:marLeft w:val="0"/>
      <w:marRight w:val="0"/>
      <w:marTop w:val="0"/>
      <w:marBottom w:val="0"/>
      <w:divBdr>
        <w:top w:val="none" w:sz="0" w:space="0" w:color="auto"/>
        <w:left w:val="none" w:sz="0" w:space="0" w:color="auto"/>
        <w:bottom w:val="none" w:sz="0" w:space="0" w:color="auto"/>
        <w:right w:val="none" w:sz="0" w:space="0" w:color="auto"/>
      </w:divBdr>
    </w:div>
    <w:div w:id="671838324">
      <w:bodyDiv w:val="1"/>
      <w:marLeft w:val="0"/>
      <w:marRight w:val="0"/>
      <w:marTop w:val="0"/>
      <w:marBottom w:val="0"/>
      <w:divBdr>
        <w:top w:val="none" w:sz="0" w:space="0" w:color="auto"/>
        <w:left w:val="none" w:sz="0" w:space="0" w:color="auto"/>
        <w:bottom w:val="none" w:sz="0" w:space="0" w:color="auto"/>
        <w:right w:val="none" w:sz="0" w:space="0" w:color="auto"/>
      </w:divBdr>
    </w:div>
    <w:div w:id="885067382">
      <w:bodyDiv w:val="1"/>
      <w:marLeft w:val="0"/>
      <w:marRight w:val="0"/>
      <w:marTop w:val="0"/>
      <w:marBottom w:val="0"/>
      <w:divBdr>
        <w:top w:val="none" w:sz="0" w:space="0" w:color="auto"/>
        <w:left w:val="none" w:sz="0" w:space="0" w:color="auto"/>
        <w:bottom w:val="none" w:sz="0" w:space="0" w:color="auto"/>
        <w:right w:val="none" w:sz="0" w:space="0" w:color="auto"/>
      </w:divBdr>
    </w:div>
    <w:div w:id="1030449976">
      <w:bodyDiv w:val="1"/>
      <w:marLeft w:val="0"/>
      <w:marRight w:val="0"/>
      <w:marTop w:val="0"/>
      <w:marBottom w:val="0"/>
      <w:divBdr>
        <w:top w:val="none" w:sz="0" w:space="0" w:color="auto"/>
        <w:left w:val="none" w:sz="0" w:space="0" w:color="auto"/>
        <w:bottom w:val="none" w:sz="0" w:space="0" w:color="auto"/>
        <w:right w:val="none" w:sz="0" w:space="0" w:color="auto"/>
      </w:divBdr>
    </w:div>
    <w:div w:id="1033386068">
      <w:bodyDiv w:val="1"/>
      <w:marLeft w:val="0"/>
      <w:marRight w:val="0"/>
      <w:marTop w:val="0"/>
      <w:marBottom w:val="0"/>
      <w:divBdr>
        <w:top w:val="none" w:sz="0" w:space="0" w:color="auto"/>
        <w:left w:val="none" w:sz="0" w:space="0" w:color="auto"/>
        <w:bottom w:val="none" w:sz="0" w:space="0" w:color="auto"/>
        <w:right w:val="none" w:sz="0" w:space="0" w:color="auto"/>
      </w:divBdr>
    </w:div>
    <w:div w:id="1066991843">
      <w:bodyDiv w:val="1"/>
      <w:marLeft w:val="0"/>
      <w:marRight w:val="0"/>
      <w:marTop w:val="0"/>
      <w:marBottom w:val="0"/>
      <w:divBdr>
        <w:top w:val="none" w:sz="0" w:space="0" w:color="auto"/>
        <w:left w:val="none" w:sz="0" w:space="0" w:color="auto"/>
        <w:bottom w:val="none" w:sz="0" w:space="0" w:color="auto"/>
        <w:right w:val="none" w:sz="0" w:space="0" w:color="auto"/>
      </w:divBdr>
    </w:div>
    <w:div w:id="1210653299">
      <w:bodyDiv w:val="1"/>
      <w:marLeft w:val="0"/>
      <w:marRight w:val="0"/>
      <w:marTop w:val="0"/>
      <w:marBottom w:val="0"/>
      <w:divBdr>
        <w:top w:val="none" w:sz="0" w:space="0" w:color="auto"/>
        <w:left w:val="none" w:sz="0" w:space="0" w:color="auto"/>
        <w:bottom w:val="none" w:sz="0" w:space="0" w:color="auto"/>
        <w:right w:val="none" w:sz="0" w:space="0" w:color="auto"/>
      </w:divBdr>
    </w:div>
    <w:div w:id="1247879910">
      <w:bodyDiv w:val="1"/>
      <w:marLeft w:val="0"/>
      <w:marRight w:val="0"/>
      <w:marTop w:val="0"/>
      <w:marBottom w:val="0"/>
      <w:divBdr>
        <w:top w:val="none" w:sz="0" w:space="0" w:color="auto"/>
        <w:left w:val="none" w:sz="0" w:space="0" w:color="auto"/>
        <w:bottom w:val="none" w:sz="0" w:space="0" w:color="auto"/>
        <w:right w:val="none" w:sz="0" w:space="0" w:color="auto"/>
      </w:divBdr>
    </w:div>
    <w:div w:id="1291471717">
      <w:bodyDiv w:val="1"/>
      <w:marLeft w:val="0"/>
      <w:marRight w:val="0"/>
      <w:marTop w:val="0"/>
      <w:marBottom w:val="0"/>
      <w:divBdr>
        <w:top w:val="none" w:sz="0" w:space="0" w:color="auto"/>
        <w:left w:val="none" w:sz="0" w:space="0" w:color="auto"/>
        <w:bottom w:val="none" w:sz="0" w:space="0" w:color="auto"/>
        <w:right w:val="none" w:sz="0" w:space="0" w:color="auto"/>
      </w:divBdr>
    </w:div>
    <w:div w:id="1293975286">
      <w:bodyDiv w:val="1"/>
      <w:marLeft w:val="0"/>
      <w:marRight w:val="0"/>
      <w:marTop w:val="0"/>
      <w:marBottom w:val="0"/>
      <w:divBdr>
        <w:top w:val="none" w:sz="0" w:space="0" w:color="auto"/>
        <w:left w:val="none" w:sz="0" w:space="0" w:color="auto"/>
        <w:bottom w:val="none" w:sz="0" w:space="0" w:color="auto"/>
        <w:right w:val="none" w:sz="0" w:space="0" w:color="auto"/>
      </w:divBdr>
    </w:div>
    <w:div w:id="1456679152">
      <w:bodyDiv w:val="1"/>
      <w:marLeft w:val="0"/>
      <w:marRight w:val="0"/>
      <w:marTop w:val="0"/>
      <w:marBottom w:val="0"/>
      <w:divBdr>
        <w:top w:val="none" w:sz="0" w:space="0" w:color="auto"/>
        <w:left w:val="none" w:sz="0" w:space="0" w:color="auto"/>
        <w:bottom w:val="none" w:sz="0" w:space="0" w:color="auto"/>
        <w:right w:val="none" w:sz="0" w:space="0" w:color="auto"/>
      </w:divBdr>
    </w:div>
    <w:div w:id="1476528141">
      <w:bodyDiv w:val="1"/>
      <w:marLeft w:val="0"/>
      <w:marRight w:val="0"/>
      <w:marTop w:val="0"/>
      <w:marBottom w:val="0"/>
      <w:divBdr>
        <w:top w:val="none" w:sz="0" w:space="0" w:color="auto"/>
        <w:left w:val="none" w:sz="0" w:space="0" w:color="auto"/>
        <w:bottom w:val="none" w:sz="0" w:space="0" w:color="auto"/>
        <w:right w:val="none" w:sz="0" w:space="0" w:color="auto"/>
      </w:divBdr>
    </w:div>
    <w:div w:id="1498224927">
      <w:bodyDiv w:val="1"/>
      <w:marLeft w:val="0"/>
      <w:marRight w:val="0"/>
      <w:marTop w:val="0"/>
      <w:marBottom w:val="0"/>
      <w:divBdr>
        <w:top w:val="none" w:sz="0" w:space="0" w:color="auto"/>
        <w:left w:val="none" w:sz="0" w:space="0" w:color="auto"/>
        <w:bottom w:val="none" w:sz="0" w:space="0" w:color="auto"/>
        <w:right w:val="none" w:sz="0" w:space="0" w:color="auto"/>
      </w:divBdr>
    </w:div>
    <w:div w:id="1526862358">
      <w:bodyDiv w:val="1"/>
      <w:marLeft w:val="0"/>
      <w:marRight w:val="0"/>
      <w:marTop w:val="0"/>
      <w:marBottom w:val="0"/>
      <w:divBdr>
        <w:top w:val="none" w:sz="0" w:space="0" w:color="auto"/>
        <w:left w:val="none" w:sz="0" w:space="0" w:color="auto"/>
        <w:bottom w:val="none" w:sz="0" w:space="0" w:color="auto"/>
        <w:right w:val="none" w:sz="0" w:space="0" w:color="auto"/>
      </w:divBdr>
    </w:div>
    <w:div w:id="1638294946">
      <w:bodyDiv w:val="1"/>
      <w:marLeft w:val="0"/>
      <w:marRight w:val="0"/>
      <w:marTop w:val="0"/>
      <w:marBottom w:val="0"/>
      <w:divBdr>
        <w:top w:val="none" w:sz="0" w:space="0" w:color="auto"/>
        <w:left w:val="none" w:sz="0" w:space="0" w:color="auto"/>
        <w:bottom w:val="none" w:sz="0" w:space="0" w:color="auto"/>
        <w:right w:val="none" w:sz="0" w:space="0" w:color="auto"/>
      </w:divBdr>
    </w:div>
    <w:div w:id="1707488197">
      <w:bodyDiv w:val="1"/>
      <w:marLeft w:val="0"/>
      <w:marRight w:val="0"/>
      <w:marTop w:val="0"/>
      <w:marBottom w:val="0"/>
      <w:divBdr>
        <w:top w:val="none" w:sz="0" w:space="0" w:color="auto"/>
        <w:left w:val="none" w:sz="0" w:space="0" w:color="auto"/>
        <w:bottom w:val="none" w:sz="0" w:space="0" w:color="auto"/>
        <w:right w:val="none" w:sz="0" w:space="0" w:color="auto"/>
      </w:divBdr>
    </w:div>
    <w:div w:id="177073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2ECDA-305D-4486-9C0E-29C620C32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924</TotalTime>
  <Pages>2</Pages>
  <Words>1066</Words>
  <Characters>6079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CMCC</cp:lastModifiedBy>
  <cp:revision>38</cp:revision>
  <cp:lastPrinted>2002-04-23T01:10:00Z</cp:lastPrinted>
  <dcterms:created xsi:type="dcterms:W3CDTF">2022-04-20T09:00:00Z</dcterms:created>
  <dcterms:modified xsi:type="dcterms:W3CDTF">2022-04-28T12:11:00Z</dcterms:modified>
</cp:coreProperties>
</file>